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290B97BD"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w:t>
      </w:r>
      <w:r w:rsidR="00E45277">
        <w:rPr>
          <w:rFonts w:ascii="Arial" w:eastAsia="Batang" w:hAnsi="Arial" w:cs="Arial"/>
          <w:b/>
          <w:bCs/>
          <w:szCs w:val="22"/>
        </w:rPr>
        <w:t>10</w:t>
      </w:r>
      <w:r w:rsidR="00A14471">
        <w:rPr>
          <w:rFonts w:ascii="Arial" w:eastAsia="Batang" w:hAnsi="Arial" w:cs="Arial"/>
          <w:b/>
          <w:bCs/>
          <w:szCs w:val="22"/>
        </w:rPr>
        <w:t>2</w:t>
      </w:r>
      <w:r w:rsidR="00FC1D53">
        <w:rPr>
          <w:rFonts w:ascii="Arial" w:eastAsia="Batang" w:hAnsi="Arial" w:cs="Arial"/>
          <w:b/>
          <w:bCs/>
          <w:szCs w:val="22"/>
        </w:rPr>
        <w:t>-e</w:t>
      </w:r>
      <w:r w:rsidRPr="00074926">
        <w:rPr>
          <w:rFonts w:ascii="Arial" w:eastAsia="Batang" w:hAnsi="Arial" w:cs="Arial"/>
          <w:b/>
          <w:bCs/>
          <w:szCs w:val="22"/>
        </w:rPr>
        <w:tab/>
      </w:r>
      <w:r w:rsidRPr="00074926">
        <w:rPr>
          <w:rFonts w:ascii="Arial" w:eastAsia="Batang" w:hAnsi="Arial" w:cs="Arial"/>
          <w:b/>
          <w:bCs/>
          <w:szCs w:val="22"/>
        </w:rPr>
        <w:tab/>
      </w:r>
      <w:r w:rsidR="0036468A" w:rsidRPr="0036468A">
        <w:rPr>
          <w:rFonts w:ascii="Arial" w:eastAsia="Batang" w:hAnsi="Arial" w:cs="Arial"/>
          <w:b/>
          <w:bCs/>
          <w:szCs w:val="22"/>
        </w:rPr>
        <w:t>R1-2005572</w:t>
      </w:r>
    </w:p>
    <w:p w14:paraId="3B0F6453" w14:textId="0B54A5BC" w:rsidR="00855F39" w:rsidRPr="00074926" w:rsidRDefault="00FC1D53"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e-</w:t>
      </w:r>
      <w:r w:rsidR="00A14471">
        <w:rPr>
          <w:rFonts w:ascii="Arial" w:eastAsia="MS Mincho" w:hAnsi="Arial" w:cs="Arial"/>
          <w:b/>
          <w:bCs/>
          <w:szCs w:val="22"/>
          <w:lang w:eastAsia="ja-JP"/>
        </w:rPr>
        <w:t>Meeting</w:t>
      </w:r>
      <w:r w:rsidR="00E45277" w:rsidRPr="00E45277">
        <w:rPr>
          <w:rFonts w:ascii="Arial" w:eastAsia="MS Mincho" w:hAnsi="Arial" w:cs="Arial"/>
          <w:b/>
          <w:bCs/>
          <w:szCs w:val="22"/>
          <w:lang w:eastAsia="ja-JP"/>
        </w:rPr>
        <w:t xml:space="preserve">, </w:t>
      </w:r>
      <w:r w:rsidR="00A14471">
        <w:rPr>
          <w:rFonts w:ascii="Arial" w:eastAsia="MS Mincho" w:hAnsi="Arial" w:cs="Arial"/>
          <w:b/>
          <w:bCs/>
          <w:szCs w:val="22"/>
          <w:lang w:eastAsia="ja-JP"/>
        </w:rPr>
        <w:t>August 17</w:t>
      </w:r>
      <w:r w:rsidR="00A14471" w:rsidRPr="00A14471">
        <w:rPr>
          <w:rFonts w:ascii="Arial" w:eastAsia="MS Mincho" w:hAnsi="Arial" w:cs="Arial"/>
          <w:b/>
          <w:bCs/>
          <w:szCs w:val="22"/>
          <w:vertAlign w:val="superscript"/>
          <w:lang w:eastAsia="ja-JP"/>
        </w:rPr>
        <w:t>th</w:t>
      </w:r>
      <w:r w:rsidR="00E45277" w:rsidRPr="00E45277">
        <w:rPr>
          <w:rFonts w:ascii="Arial" w:eastAsia="MS Mincho" w:hAnsi="Arial" w:cs="Arial"/>
          <w:b/>
          <w:bCs/>
          <w:szCs w:val="22"/>
          <w:lang w:eastAsia="ja-JP"/>
        </w:rPr>
        <w:t xml:space="preserve"> – 2</w:t>
      </w:r>
      <w:r>
        <w:rPr>
          <w:rFonts w:ascii="Arial" w:eastAsia="MS Mincho" w:hAnsi="Arial" w:cs="Arial"/>
          <w:b/>
          <w:bCs/>
          <w:szCs w:val="22"/>
          <w:lang w:eastAsia="ja-JP"/>
        </w:rPr>
        <w:t>8</w:t>
      </w:r>
      <w:r w:rsidR="00A14471" w:rsidRPr="00A14471">
        <w:rPr>
          <w:rFonts w:ascii="Arial" w:eastAsia="MS Mincho" w:hAnsi="Arial" w:cs="Arial"/>
          <w:b/>
          <w:bCs/>
          <w:szCs w:val="22"/>
          <w:vertAlign w:val="superscript"/>
          <w:lang w:eastAsia="ja-JP"/>
        </w:rPr>
        <w:t>th</w:t>
      </w:r>
      <w:r w:rsidR="00E45277" w:rsidRPr="00E45277">
        <w:rPr>
          <w:rFonts w:ascii="Arial" w:eastAsia="MS Mincho" w:hAnsi="Arial" w:cs="Arial"/>
          <w:b/>
          <w:bCs/>
          <w:szCs w:val="22"/>
          <w:lang w:eastAsia="ja-JP"/>
        </w:rPr>
        <w:t>, 20</w:t>
      </w:r>
      <w:r w:rsidR="00E45277">
        <w:rPr>
          <w:rFonts w:ascii="Arial" w:eastAsia="MS Mincho" w:hAnsi="Arial" w:cs="Arial"/>
          <w:b/>
          <w:bCs/>
          <w:szCs w:val="22"/>
          <w:lang w:eastAsia="ja-JP"/>
        </w:rPr>
        <w:t>20</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5AFA6154" w:rsidR="00855F39" w:rsidRPr="00074926" w:rsidRDefault="00723341" w:rsidP="00855F39">
      <w:pPr>
        <w:tabs>
          <w:tab w:val="left" w:pos="1800"/>
        </w:tabs>
        <w:spacing w:after="60"/>
        <w:rPr>
          <w:rFonts w:eastAsia="MS Mincho"/>
          <w:b/>
          <w:lang w:val="en-US"/>
        </w:rPr>
      </w:pPr>
      <w:r>
        <w:rPr>
          <w:b/>
          <w:lang w:val="en-US"/>
        </w:rPr>
        <w:t>Agenda Item:</w:t>
      </w:r>
      <w:r>
        <w:rPr>
          <w:b/>
          <w:lang w:val="en-US"/>
        </w:rPr>
        <w:tab/>
      </w:r>
      <w:r w:rsidR="00BC54A7">
        <w:rPr>
          <w:b/>
          <w:lang w:val="en-US"/>
        </w:rPr>
        <w:t>8.</w:t>
      </w:r>
      <w:r w:rsidR="00FC1D53">
        <w:rPr>
          <w:b/>
          <w:lang w:val="en-US"/>
        </w:rPr>
        <w:t>3</w:t>
      </w:r>
      <w:r w:rsidR="00A14471">
        <w:rPr>
          <w:b/>
          <w:lang w:val="en-US"/>
        </w:rPr>
        <w:t>.</w:t>
      </w:r>
      <w:r w:rsidR="004E1667">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58000287"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A6693F" w:rsidRPr="00A6693F">
        <w:rPr>
          <w:b/>
          <w:color w:val="000000"/>
          <w:lang w:val="en-US"/>
        </w:rPr>
        <w:t xml:space="preserve">Considerations </w:t>
      </w:r>
      <w:r w:rsidR="004D195A">
        <w:rPr>
          <w:b/>
          <w:color w:val="000000"/>
          <w:lang w:val="en-US"/>
        </w:rPr>
        <w:t>o</w:t>
      </w:r>
      <w:r w:rsidR="00A6693F" w:rsidRPr="00A6693F">
        <w:rPr>
          <w:b/>
          <w:color w:val="000000"/>
          <w:lang w:val="en-US"/>
        </w:rPr>
        <w:t xml:space="preserve">n intra-UE UL multiplexing &amp; </w:t>
      </w:r>
      <w:proofErr w:type="spellStart"/>
      <w:r w:rsidR="00A6693F" w:rsidRPr="00A6693F">
        <w:rPr>
          <w:b/>
          <w:color w:val="000000"/>
          <w:lang w:val="en-US"/>
        </w:rPr>
        <w:t>prioritisation</w:t>
      </w:r>
      <w:proofErr w:type="spellEnd"/>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6BE05CF8" w:rsidR="004D5BF4" w:rsidRDefault="005A0A84" w:rsidP="004D5BF4">
      <w:pPr>
        <w:rPr>
          <w:rFonts w:eastAsia="MS Mincho"/>
          <w:lang w:val="en-US"/>
        </w:rPr>
      </w:pPr>
      <w:r>
        <w:rPr>
          <w:rFonts w:eastAsia="MS Mincho"/>
          <w:lang w:val="en-US"/>
        </w:rPr>
        <w:t xml:space="preserve">One of the objectives of the </w:t>
      </w:r>
      <w:r w:rsidR="006E1D27">
        <w:rPr>
          <w:rFonts w:eastAsia="MS Mincho"/>
          <w:lang w:val="en-US"/>
        </w:rPr>
        <w:t xml:space="preserve">WI on enhanced </w:t>
      </w:r>
      <w:proofErr w:type="spellStart"/>
      <w:r w:rsidR="006E1D27">
        <w:rPr>
          <w:rFonts w:eastAsia="MS Mincho"/>
          <w:lang w:val="en-US"/>
        </w:rPr>
        <w:t>iIoT</w:t>
      </w:r>
      <w:proofErr w:type="spellEnd"/>
      <w:r w:rsidR="006E1D27">
        <w:rPr>
          <w:rFonts w:eastAsia="MS Mincho"/>
          <w:lang w:val="en-US"/>
        </w:rPr>
        <w:t xml:space="preserve"> &amp; URLLC</w:t>
      </w:r>
      <w:r>
        <w:rPr>
          <w:rFonts w:eastAsia="MS Mincho"/>
          <w:lang w:val="en-US"/>
        </w:rPr>
        <w:t xml:space="preserve"> [1]</w:t>
      </w:r>
      <w:r w:rsidR="006E1D27">
        <w:rPr>
          <w:rFonts w:eastAsia="MS Mincho"/>
          <w:lang w:val="en-US"/>
        </w:rPr>
        <w:t xml:space="preserve"> is:</w:t>
      </w:r>
    </w:p>
    <w:p w14:paraId="4DB825AB" w14:textId="77777777" w:rsidR="004E1667" w:rsidRPr="004E1667" w:rsidRDefault="004E1667" w:rsidP="004E1667">
      <w:pPr>
        <w:overflowPunct w:val="0"/>
        <w:autoSpaceDE w:val="0"/>
        <w:autoSpaceDN w:val="0"/>
        <w:adjustRightInd w:val="0"/>
        <w:spacing w:after="0"/>
        <w:ind w:left="720"/>
        <w:jc w:val="both"/>
        <w:rPr>
          <w:bCs/>
          <w:i/>
          <w:lang w:val="en-US"/>
        </w:rPr>
      </w:pPr>
      <w:r w:rsidRPr="004E1667">
        <w:rPr>
          <w:i/>
          <w:lang w:eastAsia="ja-JP"/>
        </w:rPr>
        <w:t>Intra-UE multiplexing and prioritization of traffic with different priority</w:t>
      </w:r>
      <w:r w:rsidRPr="004E1667">
        <w:rPr>
          <w:i/>
        </w:rPr>
        <w:t xml:space="preserve"> </w:t>
      </w:r>
      <w:r w:rsidRPr="004E1667">
        <w:rPr>
          <w:i/>
          <w:lang w:eastAsia="ja-JP"/>
        </w:rPr>
        <w:t>based on work done in Rel.16 [RAN1]:</w:t>
      </w:r>
    </w:p>
    <w:p w14:paraId="2C89FAC6" w14:textId="77777777" w:rsidR="004E1667" w:rsidRPr="004E1667" w:rsidRDefault="004E1667" w:rsidP="004E1667">
      <w:pPr>
        <w:numPr>
          <w:ilvl w:val="0"/>
          <w:numId w:val="20"/>
        </w:numPr>
        <w:overflowPunct w:val="0"/>
        <w:autoSpaceDE w:val="0"/>
        <w:autoSpaceDN w:val="0"/>
        <w:adjustRightInd w:val="0"/>
        <w:spacing w:after="180"/>
        <w:ind w:left="1434" w:hanging="357"/>
        <w:jc w:val="both"/>
        <w:rPr>
          <w:bCs/>
          <w:i/>
          <w:lang w:val="en-US"/>
        </w:rPr>
      </w:pPr>
      <w:r w:rsidRPr="004E1667">
        <w:rPr>
          <w:bCs/>
          <w:i/>
          <w:lang w:val="en-US"/>
        </w:rPr>
        <w:t xml:space="preserve">Specify multiplexing behavior among HARQ-ACK/SR/CSI and PUSCH for traffic with different priorities, including the cases with UCI on PUCCH and UCI on PUSCH. </w:t>
      </w:r>
    </w:p>
    <w:p w14:paraId="446635C0" w14:textId="77777777" w:rsidR="004E1667" w:rsidRPr="004E1667" w:rsidRDefault="004E1667" w:rsidP="004E1667">
      <w:pPr>
        <w:numPr>
          <w:ilvl w:val="0"/>
          <w:numId w:val="20"/>
        </w:numPr>
        <w:overflowPunct w:val="0"/>
        <w:autoSpaceDE w:val="0"/>
        <w:autoSpaceDN w:val="0"/>
        <w:spacing w:after="0"/>
        <w:jc w:val="both"/>
        <w:rPr>
          <w:rFonts w:eastAsia="Times New Roman"/>
          <w:i/>
          <w:lang w:val="en-US" w:eastAsia="zh-TW"/>
        </w:rPr>
      </w:pPr>
      <w:r w:rsidRPr="004E1667">
        <w:rPr>
          <w:rFonts w:eastAsia="Times New Roman"/>
          <w:i/>
          <w:lang w:val="en-US"/>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2028ECF4" w14:textId="77777777" w:rsidR="004E1667" w:rsidRDefault="004E1667" w:rsidP="004E1667">
      <w:pPr>
        <w:spacing w:after="0"/>
        <w:ind w:left="1440"/>
        <w:jc w:val="both"/>
        <w:rPr>
          <w:rFonts w:eastAsia="Times New Roman"/>
          <w:color w:val="FF0000"/>
          <w:lang w:val="en-US" w:eastAsia="zh-TW"/>
        </w:rPr>
      </w:pPr>
    </w:p>
    <w:p w14:paraId="422FF475" w14:textId="71CEB880" w:rsidR="00855F39" w:rsidRPr="00FA7A77" w:rsidRDefault="00AD515A" w:rsidP="00855F39">
      <w:pPr>
        <w:rPr>
          <w:lang w:val="en-US" w:eastAsia="x-none"/>
        </w:rPr>
      </w:pPr>
      <w:r>
        <w:rPr>
          <w:lang w:val="en-US" w:eastAsia="x-none"/>
        </w:rPr>
        <w:t xml:space="preserve">This </w:t>
      </w:r>
      <w:r w:rsidR="00FA7A77">
        <w:rPr>
          <w:lang w:val="en-US" w:eastAsia="x-none"/>
        </w:rPr>
        <w:t xml:space="preserve">contribution </w:t>
      </w:r>
      <w:r w:rsidR="004E1667">
        <w:rPr>
          <w:lang w:val="en-US" w:eastAsia="x-none"/>
        </w:rPr>
        <w:t xml:space="preserve">discusses some aspects of UL intra-UE multiplexing and </w:t>
      </w:r>
      <w:proofErr w:type="spellStart"/>
      <w:r w:rsidR="004E1667">
        <w:rPr>
          <w:lang w:val="en-US" w:eastAsia="x-none"/>
        </w:rPr>
        <w:t>prioritisation</w:t>
      </w:r>
      <w:proofErr w:type="spellEnd"/>
      <w:r w:rsidR="00FA7A77">
        <w:rPr>
          <w:lang w:val="en-US" w:eastAsia="x-none"/>
        </w:rPr>
        <w:t>.</w:t>
      </w:r>
    </w:p>
    <w:p w14:paraId="1C8EA0B4" w14:textId="74DB7660" w:rsidR="007A0C86" w:rsidRDefault="00855F39"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rPr>
          <w:lang w:val="en-US"/>
        </w:rPr>
      </w:pPr>
      <w:r>
        <w:t>Discussions</w:t>
      </w:r>
      <w:r w:rsidR="007A0C86" w:rsidRPr="00AE1269">
        <w:rPr>
          <w:lang w:val="en-US"/>
        </w:rPr>
        <w:t xml:space="preserve"> </w:t>
      </w:r>
    </w:p>
    <w:p w14:paraId="6A015565" w14:textId="13A94D1D" w:rsidR="004E1667" w:rsidRDefault="004E1667" w:rsidP="004E1667">
      <w:pPr>
        <w:pStyle w:val="Heading2"/>
        <w:rPr>
          <w:lang w:val="en-US"/>
        </w:rPr>
      </w:pPr>
      <w:r>
        <w:rPr>
          <w:lang w:val="en-US"/>
        </w:rPr>
        <w:t>2.1</w:t>
      </w:r>
      <w:r w:rsidR="001116CE">
        <w:rPr>
          <w:lang w:val="en-US"/>
        </w:rPr>
        <w:tab/>
      </w:r>
      <w:r>
        <w:rPr>
          <w:lang w:val="en-US"/>
        </w:rPr>
        <w:t>UL Intra-UE Multiplexing</w:t>
      </w:r>
    </w:p>
    <w:p w14:paraId="4EB0140D" w14:textId="32220740" w:rsidR="001116CE" w:rsidRDefault="002B5807" w:rsidP="004E1667">
      <w:pPr>
        <w:rPr>
          <w:lang w:val="en-US"/>
        </w:rPr>
      </w:pPr>
      <w:r>
        <w:rPr>
          <w:lang w:val="en-US"/>
        </w:rPr>
        <w:t xml:space="preserve">In Rel-16 </w:t>
      </w:r>
      <w:proofErr w:type="spellStart"/>
      <w:r>
        <w:rPr>
          <w:lang w:val="en-US"/>
        </w:rPr>
        <w:t>eURLLC</w:t>
      </w:r>
      <w:proofErr w:type="spellEnd"/>
      <w:r>
        <w:rPr>
          <w:lang w:val="en-US"/>
        </w:rPr>
        <w:t>, when a UCI carried by a PUCCH or PUSCH collides with a PUSCH</w:t>
      </w:r>
      <w:r w:rsidR="00207880">
        <w:rPr>
          <w:lang w:val="en-US"/>
        </w:rPr>
        <w:t xml:space="preserve"> of a different L1 priority, </w:t>
      </w:r>
      <w:proofErr w:type="spellStart"/>
      <w:r w:rsidR="00941D45">
        <w:rPr>
          <w:lang w:val="en-US"/>
        </w:rPr>
        <w:t>prioritisation</w:t>
      </w:r>
      <w:proofErr w:type="spellEnd"/>
      <w:r w:rsidR="00941D45">
        <w:rPr>
          <w:lang w:val="en-US"/>
        </w:rPr>
        <w:t xml:space="preserve"> is performed where </w:t>
      </w:r>
      <w:r w:rsidR="00207880">
        <w:rPr>
          <w:lang w:val="en-US"/>
        </w:rPr>
        <w:t>the channel with the lower L1 priority is dropped.</w:t>
      </w:r>
      <w:r w:rsidR="00BA1A23">
        <w:rPr>
          <w:lang w:val="en-US"/>
        </w:rPr>
        <w:t xml:space="preserve">  Dropping the lower L1 priority can lead to inefficiency in </w:t>
      </w:r>
      <w:proofErr w:type="spellStart"/>
      <w:r w:rsidR="00BA1A23">
        <w:rPr>
          <w:lang w:val="en-US"/>
        </w:rPr>
        <w:t>utilising</w:t>
      </w:r>
      <w:proofErr w:type="spellEnd"/>
      <w:r w:rsidR="00BA1A23">
        <w:rPr>
          <w:lang w:val="en-US"/>
        </w:rPr>
        <w:t xml:space="preserve"> the resources.  For example, a Low L1 priority PUCCH may carry HARQ-ACK for multiple </w:t>
      </w:r>
      <w:proofErr w:type="spellStart"/>
      <w:r w:rsidR="00BA1A23">
        <w:rPr>
          <w:lang w:val="en-US"/>
        </w:rPr>
        <w:t>eMBB</w:t>
      </w:r>
      <w:proofErr w:type="spellEnd"/>
      <w:r w:rsidR="00BA1A23">
        <w:rPr>
          <w:lang w:val="en-US"/>
        </w:rPr>
        <w:t xml:space="preserve"> PDSCHs and dropping this PUCCH when it collides with a High L1 priority PUSCH/PUCCH may cause unnecessary retransmissions of these </w:t>
      </w:r>
      <w:proofErr w:type="spellStart"/>
      <w:r w:rsidR="00BA1A23">
        <w:rPr>
          <w:lang w:val="en-US"/>
        </w:rPr>
        <w:t>eMBB</w:t>
      </w:r>
      <w:proofErr w:type="spellEnd"/>
      <w:r w:rsidR="00BA1A23">
        <w:rPr>
          <w:lang w:val="en-US"/>
        </w:rPr>
        <w:t xml:space="preserve"> PDSCHs, which is not very efficient use of the resource.</w:t>
      </w:r>
      <w:r w:rsidR="00AD76D5">
        <w:rPr>
          <w:lang w:val="en-US"/>
        </w:rPr>
        <w:t xml:space="preserve">  It is therefore beneficial that Low L1 priority UCI can be multiplexed into a High L1 priority UL transmission especially for HARQ-ACKs.</w:t>
      </w:r>
      <w:r w:rsidR="000C3B1C">
        <w:rPr>
          <w:lang w:val="en-US"/>
        </w:rPr>
        <w:t xml:space="preserve">  When the UE multiplexes UCI of different L1 priorities, the Low L1 priority channel is dropped and the multiplexed UCIs are transmitted in the High L1 priority UL transmission.</w:t>
      </w:r>
    </w:p>
    <w:p w14:paraId="595D614E" w14:textId="003B1B4C" w:rsidR="00BA1A23" w:rsidRPr="00F9367E" w:rsidRDefault="00262769" w:rsidP="004E1667">
      <w:pPr>
        <w:rPr>
          <w:b/>
          <w:lang w:val="en-US"/>
        </w:rPr>
      </w:pPr>
      <w:r w:rsidRPr="00F9367E">
        <w:rPr>
          <w:b/>
          <w:lang w:val="en-US"/>
        </w:rPr>
        <w:t>Observation 1: Dropping a Low L1 priority PUCCH carrying multiple HARQ-ACKs may lead to unnecessary retransmissions of PDSCHs leading to inefficient utilization of resource</w:t>
      </w:r>
      <w:r w:rsidR="00F9367E" w:rsidRPr="00F9367E">
        <w:rPr>
          <w:b/>
          <w:lang w:val="en-US"/>
        </w:rPr>
        <w:t>.</w:t>
      </w:r>
    </w:p>
    <w:p w14:paraId="60D843AF" w14:textId="0FEA2B1E" w:rsidR="00F9367E" w:rsidRPr="00AD76D5" w:rsidRDefault="00AD76D5" w:rsidP="004E1667">
      <w:pPr>
        <w:rPr>
          <w:b/>
          <w:lang w:val="en-US"/>
        </w:rPr>
      </w:pPr>
      <w:r w:rsidRPr="00AD76D5">
        <w:rPr>
          <w:b/>
          <w:lang w:val="en-US"/>
        </w:rPr>
        <w:t>Proposal 1: Support at least the multiplexing of HARQ-ACKs in a Low L1 priority PUCCH/PUSCH into a High L1 priority UL transmission.</w:t>
      </w:r>
    </w:p>
    <w:p w14:paraId="75C8D1A6" w14:textId="0CEB5CAA" w:rsidR="00F9367E" w:rsidRPr="000C3B1C" w:rsidRDefault="000C3B1C" w:rsidP="004E1667">
      <w:pPr>
        <w:rPr>
          <w:b/>
          <w:lang w:val="en-US"/>
        </w:rPr>
      </w:pPr>
      <w:r w:rsidRPr="000C3B1C">
        <w:rPr>
          <w:b/>
          <w:lang w:val="en-US"/>
        </w:rPr>
        <w:t xml:space="preserve">Proposal 2: The multiplexed Low L1 priority HARQ-ACKs are </w:t>
      </w:r>
      <w:r>
        <w:rPr>
          <w:b/>
          <w:lang w:val="en-US"/>
        </w:rPr>
        <w:t>transmitted in</w:t>
      </w:r>
      <w:r w:rsidRPr="000C3B1C">
        <w:rPr>
          <w:b/>
          <w:lang w:val="en-US"/>
        </w:rPr>
        <w:t xml:space="preserve"> the High L1 priority UL transmission and the Low L1 priority UL transmission is dropped.</w:t>
      </w:r>
    </w:p>
    <w:p w14:paraId="047F5075" w14:textId="77777777" w:rsidR="000C3B1C" w:rsidRDefault="000C3B1C" w:rsidP="004E1667">
      <w:pPr>
        <w:rPr>
          <w:lang w:val="en-US"/>
        </w:rPr>
      </w:pPr>
    </w:p>
    <w:p w14:paraId="7404FA2C" w14:textId="7692E230" w:rsidR="00AD76D5" w:rsidRDefault="00E34ADB" w:rsidP="004E1667">
      <w:pPr>
        <w:rPr>
          <w:lang w:val="en-US"/>
        </w:rPr>
      </w:pPr>
      <w:r>
        <w:rPr>
          <w:lang w:val="en-US"/>
        </w:rPr>
        <w:t xml:space="preserve">A mechanism is needed for the UE to determine whether it should multiplex or </w:t>
      </w:r>
      <w:proofErr w:type="spellStart"/>
      <w:r w:rsidR="00C57035">
        <w:rPr>
          <w:lang w:val="en-US"/>
        </w:rPr>
        <w:t>prioritise</w:t>
      </w:r>
      <w:proofErr w:type="spellEnd"/>
      <w:r w:rsidR="00C57035">
        <w:rPr>
          <w:lang w:val="en-US"/>
        </w:rPr>
        <w:t xml:space="preserve"> </w:t>
      </w:r>
      <w:r>
        <w:rPr>
          <w:lang w:val="en-US"/>
        </w:rPr>
        <w:t xml:space="preserve">two UL transmissions with different L1 priorities.  One way is to explicitly indicate, e.g. in the DL Grant scheduling the PUCCH whether the HARQ-ACK in the scheduled Low L1 priority PUCCH can be multiplexed into a Higher L1 priority PUCCH/PUSCH.  This also provides flexibility for </w:t>
      </w:r>
      <w:r w:rsidR="00C57035">
        <w:rPr>
          <w:lang w:val="en-US"/>
        </w:rPr>
        <w:t xml:space="preserve">the </w:t>
      </w:r>
      <w:proofErr w:type="spellStart"/>
      <w:r>
        <w:rPr>
          <w:lang w:val="en-US"/>
        </w:rPr>
        <w:t>gNB</w:t>
      </w:r>
      <w:proofErr w:type="spellEnd"/>
      <w:r>
        <w:rPr>
          <w:lang w:val="en-US"/>
        </w:rPr>
        <w:t xml:space="preserve"> in scheduling its UL resources.</w:t>
      </w:r>
    </w:p>
    <w:p w14:paraId="087FAD85" w14:textId="0663DCE2" w:rsidR="00E34ADB" w:rsidRPr="00E34ADB" w:rsidRDefault="00E34ADB" w:rsidP="004E1667">
      <w:pPr>
        <w:rPr>
          <w:b/>
          <w:lang w:val="en-US"/>
        </w:rPr>
      </w:pPr>
      <w:r w:rsidRPr="00E34ADB">
        <w:rPr>
          <w:b/>
          <w:lang w:val="en-US"/>
        </w:rPr>
        <w:t xml:space="preserve">Proposal </w:t>
      </w:r>
      <w:r w:rsidR="000C3B1C">
        <w:rPr>
          <w:b/>
          <w:lang w:val="en-US"/>
        </w:rPr>
        <w:t>3</w:t>
      </w:r>
      <w:r w:rsidRPr="00E34ADB">
        <w:rPr>
          <w:b/>
          <w:lang w:val="en-US"/>
        </w:rPr>
        <w:t xml:space="preserve">: A dynamic indicator is used to indicate whether the UE should multiplex or </w:t>
      </w:r>
      <w:proofErr w:type="spellStart"/>
      <w:r w:rsidRPr="00E34ADB">
        <w:rPr>
          <w:b/>
          <w:lang w:val="en-US"/>
        </w:rPr>
        <w:t>priortise</w:t>
      </w:r>
      <w:proofErr w:type="spellEnd"/>
      <w:r w:rsidRPr="00E34ADB">
        <w:rPr>
          <w:b/>
          <w:lang w:val="en-US"/>
        </w:rPr>
        <w:t xml:space="preserve"> its HARQ-ACK scheduled in a Low L1 priority PUCCH/PUSCH if it collides with a High L1 priority UL transmission.</w:t>
      </w:r>
    </w:p>
    <w:p w14:paraId="46475057" w14:textId="72B51BD7" w:rsidR="00E34ADB" w:rsidRDefault="00E34ADB" w:rsidP="004E1667">
      <w:pPr>
        <w:rPr>
          <w:lang w:val="en-US"/>
        </w:rPr>
      </w:pPr>
    </w:p>
    <w:p w14:paraId="144A2C6C" w14:textId="1525FE39" w:rsidR="0022688D" w:rsidRDefault="0022688D" w:rsidP="004E1667">
      <w:pPr>
        <w:rPr>
          <w:lang w:val="en-US"/>
        </w:rPr>
      </w:pPr>
      <w:r>
        <w:rPr>
          <w:lang w:val="en-US"/>
        </w:rPr>
        <w:t>The number of Low L1 priority HARQ-ACKs</w:t>
      </w:r>
      <w:r w:rsidR="00C57035">
        <w:rPr>
          <w:lang w:val="en-US"/>
        </w:rPr>
        <w:t>,</w:t>
      </w:r>
      <w:r>
        <w:rPr>
          <w:lang w:val="en-US"/>
        </w:rPr>
        <w:t xml:space="preserve"> </w:t>
      </w:r>
      <w:r w:rsidR="00C359DC" w:rsidRPr="00C359DC">
        <w:rPr>
          <w:i/>
          <w:lang w:val="en-US"/>
        </w:rPr>
        <w:t>N</w:t>
      </w:r>
      <w:r w:rsidR="00C359DC" w:rsidRPr="00C359DC">
        <w:rPr>
          <w:i/>
          <w:vertAlign w:val="subscript"/>
          <w:lang w:val="en-US"/>
        </w:rPr>
        <w:t>HARQ</w:t>
      </w:r>
      <w:r w:rsidR="00C359DC">
        <w:rPr>
          <w:lang w:val="en-US"/>
        </w:rPr>
        <w:t xml:space="preserve">, </w:t>
      </w:r>
      <w:r>
        <w:rPr>
          <w:lang w:val="en-US"/>
        </w:rPr>
        <w:t xml:space="preserve">that can be multiplexed into a High L1 priority UL transmission </w:t>
      </w:r>
      <w:r w:rsidR="00C359DC">
        <w:rPr>
          <w:lang w:val="en-US"/>
        </w:rPr>
        <w:t xml:space="preserve">would have an impact </w:t>
      </w:r>
      <w:r w:rsidR="00C57035">
        <w:rPr>
          <w:lang w:val="en-US"/>
        </w:rPr>
        <w:t xml:space="preserve">on </w:t>
      </w:r>
      <w:r w:rsidR="00C359DC">
        <w:rPr>
          <w:lang w:val="en-US"/>
        </w:rPr>
        <w:t xml:space="preserve">the reliability of the High L1 priority UL transmission since it carries additional load.  To provide flexibility for the </w:t>
      </w:r>
      <w:proofErr w:type="spellStart"/>
      <w:r w:rsidR="00C359DC">
        <w:rPr>
          <w:lang w:val="en-US"/>
        </w:rPr>
        <w:t>gNB</w:t>
      </w:r>
      <w:proofErr w:type="spellEnd"/>
      <w:r w:rsidR="00C359DC">
        <w:rPr>
          <w:lang w:val="en-US"/>
        </w:rPr>
        <w:t xml:space="preserve">, the value </w:t>
      </w:r>
      <w:r w:rsidR="00C359DC" w:rsidRPr="00C359DC">
        <w:rPr>
          <w:i/>
          <w:lang w:val="en-US"/>
        </w:rPr>
        <w:t>N</w:t>
      </w:r>
      <w:r w:rsidR="00C359DC" w:rsidRPr="00C359DC">
        <w:rPr>
          <w:i/>
          <w:vertAlign w:val="subscript"/>
          <w:lang w:val="en-US"/>
        </w:rPr>
        <w:t>HARQ</w:t>
      </w:r>
      <w:r w:rsidR="00C359DC">
        <w:rPr>
          <w:lang w:val="en-US"/>
        </w:rPr>
        <w:t xml:space="preserve"> can be configurable, e.g. </w:t>
      </w:r>
      <w:r w:rsidR="00C359DC" w:rsidRPr="00C359DC">
        <w:rPr>
          <w:i/>
          <w:lang w:val="en-US"/>
        </w:rPr>
        <w:t>N</w:t>
      </w:r>
      <w:r w:rsidR="00C359DC" w:rsidRPr="00C359DC">
        <w:rPr>
          <w:i/>
          <w:vertAlign w:val="subscript"/>
          <w:lang w:val="en-US"/>
        </w:rPr>
        <w:t>HARQ</w:t>
      </w:r>
      <w:r w:rsidR="00C359DC">
        <w:rPr>
          <w:lang w:val="en-US"/>
        </w:rPr>
        <w:t xml:space="preserve"> = 1</w:t>
      </w:r>
      <w:r w:rsidR="00C57035">
        <w:rPr>
          <w:lang w:val="en-US"/>
        </w:rPr>
        <w:t>,</w:t>
      </w:r>
      <w:r w:rsidR="00C359DC">
        <w:rPr>
          <w:lang w:val="en-US"/>
        </w:rPr>
        <w:t xml:space="preserve"> to all HARQ-ACKs in the Low L1 priority codebook.  </w:t>
      </w:r>
    </w:p>
    <w:p w14:paraId="7FB4E48D" w14:textId="1131033F" w:rsidR="00C359DC" w:rsidRPr="00C359DC" w:rsidRDefault="00C359DC" w:rsidP="004E1667">
      <w:pPr>
        <w:rPr>
          <w:b/>
          <w:lang w:val="en-US"/>
        </w:rPr>
      </w:pPr>
      <w:r w:rsidRPr="00C359DC">
        <w:rPr>
          <w:b/>
          <w:lang w:val="en-US"/>
        </w:rPr>
        <w:t xml:space="preserve">Proposal 4: Consider allowing the number of multiplexed Low L1 priority HARQ-ACKs </w:t>
      </w:r>
      <w:r w:rsidRPr="00C359DC">
        <w:rPr>
          <w:b/>
          <w:i/>
          <w:lang w:val="en-US"/>
        </w:rPr>
        <w:t>N</w:t>
      </w:r>
      <w:r w:rsidRPr="00C359DC">
        <w:rPr>
          <w:b/>
          <w:i/>
          <w:vertAlign w:val="subscript"/>
          <w:lang w:val="en-US"/>
        </w:rPr>
        <w:t>HARQ</w:t>
      </w:r>
      <w:r w:rsidRPr="00C359DC">
        <w:rPr>
          <w:b/>
          <w:lang w:val="en-US"/>
        </w:rPr>
        <w:t xml:space="preserve"> to be configurable.</w:t>
      </w:r>
    </w:p>
    <w:p w14:paraId="463AB7A3" w14:textId="77777777" w:rsidR="0022688D" w:rsidRDefault="0022688D" w:rsidP="004E1667">
      <w:pPr>
        <w:rPr>
          <w:lang w:val="en-US"/>
        </w:rPr>
      </w:pPr>
    </w:p>
    <w:p w14:paraId="51DD3036" w14:textId="08826DF5" w:rsidR="00E34ADB" w:rsidRDefault="00F817B5" w:rsidP="004E1667">
      <w:pPr>
        <w:rPr>
          <w:lang w:val="en-US"/>
        </w:rPr>
      </w:pPr>
      <w:r>
        <w:rPr>
          <w:lang w:val="en-US"/>
        </w:rPr>
        <w:t xml:space="preserve">The </w:t>
      </w:r>
      <w:r w:rsidR="00583CEF">
        <w:rPr>
          <w:lang w:val="en-US"/>
        </w:rPr>
        <w:t>C-DAI</w:t>
      </w:r>
      <w:r>
        <w:rPr>
          <w:lang w:val="en-US"/>
        </w:rPr>
        <w:t xml:space="preserve"> is used in dynamic HARQ-ACK codebooks, such as Type 2 HARQ-ACK codebook to keep track of the number of scheduled PDSCH so that the UE feedbacks the correct number of HARQ-ACKs</w:t>
      </w:r>
      <w:r w:rsidR="0022688D">
        <w:rPr>
          <w:lang w:val="en-US"/>
        </w:rPr>
        <w:t xml:space="preserve">.  </w:t>
      </w:r>
      <w:r w:rsidR="00C359DC">
        <w:rPr>
          <w:lang w:val="en-US"/>
        </w:rPr>
        <w:t>Hence, when some of the Low L1 priority HARQ-ACKs are multiplexed into a High L1 priority UL transmission, the C-DAI counter needs to be adjusted, e.g. decrease</w:t>
      </w:r>
      <w:r w:rsidR="00C57035">
        <w:rPr>
          <w:lang w:val="en-US"/>
        </w:rPr>
        <w:t>d</w:t>
      </w:r>
      <w:r w:rsidR="00C359DC">
        <w:rPr>
          <w:lang w:val="en-US"/>
        </w:rPr>
        <w:t xml:space="preserve"> by </w:t>
      </w:r>
      <w:r w:rsidR="00C359DC" w:rsidRPr="00C359DC">
        <w:rPr>
          <w:i/>
          <w:lang w:val="en-US"/>
        </w:rPr>
        <w:t>N</w:t>
      </w:r>
      <w:r w:rsidR="00C359DC" w:rsidRPr="00C359DC">
        <w:rPr>
          <w:i/>
          <w:vertAlign w:val="subscript"/>
          <w:lang w:val="en-US"/>
        </w:rPr>
        <w:t>HARQ</w:t>
      </w:r>
      <w:r w:rsidR="00C359DC">
        <w:rPr>
          <w:lang w:val="en-US"/>
        </w:rPr>
        <w:t>.</w:t>
      </w:r>
    </w:p>
    <w:p w14:paraId="65066F29" w14:textId="3CC8BEB0" w:rsidR="00C359DC" w:rsidRPr="00C359DC" w:rsidRDefault="00C359DC" w:rsidP="004E1667">
      <w:pPr>
        <w:rPr>
          <w:b/>
          <w:lang w:val="en-US"/>
        </w:rPr>
      </w:pPr>
      <w:bookmarkStart w:id="2" w:name="_GoBack"/>
      <w:r w:rsidRPr="00C359DC">
        <w:rPr>
          <w:b/>
          <w:lang w:val="en-US"/>
        </w:rPr>
        <w:t xml:space="preserve">Proposal 5: When </w:t>
      </w:r>
      <w:r w:rsidRPr="00C359DC">
        <w:rPr>
          <w:b/>
          <w:i/>
          <w:lang w:val="en-US"/>
        </w:rPr>
        <w:t>N</w:t>
      </w:r>
      <w:r w:rsidRPr="00C359DC">
        <w:rPr>
          <w:b/>
          <w:i/>
          <w:vertAlign w:val="subscript"/>
          <w:lang w:val="en-US"/>
        </w:rPr>
        <w:t>HARQ</w:t>
      </w:r>
      <w:r w:rsidRPr="00C359DC">
        <w:rPr>
          <w:b/>
          <w:lang w:val="en-US"/>
        </w:rPr>
        <w:t xml:space="preserve"> Low L1 priority HARQ-ACKs are multiplexed into a High L1 priority UL transmission the C-DAI is reduced by </w:t>
      </w:r>
      <w:r w:rsidRPr="00C359DC">
        <w:rPr>
          <w:b/>
          <w:i/>
          <w:lang w:val="en-US"/>
        </w:rPr>
        <w:t>N</w:t>
      </w:r>
      <w:r w:rsidRPr="00C359DC">
        <w:rPr>
          <w:b/>
          <w:i/>
          <w:vertAlign w:val="subscript"/>
          <w:lang w:val="en-US"/>
        </w:rPr>
        <w:t>HARQ</w:t>
      </w:r>
      <w:r w:rsidRPr="00C359DC">
        <w:rPr>
          <w:b/>
          <w:lang w:val="en-US"/>
        </w:rPr>
        <w:t>.</w:t>
      </w:r>
    </w:p>
    <w:bookmarkEnd w:id="2"/>
    <w:p w14:paraId="5F0B8AEE" w14:textId="58DDC4DF" w:rsidR="001116CE" w:rsidRDefault="001116CE" w:rsidP="004E1667">
      <w:pPr>
        <w:rPr>
          <w:lang w:val="en-US"/>
        </w:rPr>
      </w:pPr>
    </w:p>
    <w:p w14:paraId="085F0EB4" w14:textId="36A51AB0" w:rsidR="001116CE" w:rsidRPr="001116CE" w:rsidRDefault="001116CE" w:rsidP="001116CE">
      <w:pPr>
        <w:pStyle w:val="Heading2"/>
        <w:rPr>
          <w:lang w:val="en-US"/>
        </w:rPr>
      </w:pPr>
      <w:r>
        <w:rPr>
          <w:lang w:val="en-US"/>
        </w:rPr>
        <w:t>2.2</w:t>
      </w:r>
      <w:r>
        <w:rPr>
          <w:lang w:val="en-US"/>
        </w:rPr>
        <w:tab/>
        <w:t xml:space="preserve">UL Intra-UE </w:t>
      </w:r>
      <w:proofErr w:type="spellStart"/>
      <w:r>
        <w:rPr>
          <w:lang w:val="en-US"/>
        </w:rPr>
        <w:t>Prioritisation</w:t>
      </w:r>
      <w:proofErr w:type="spellEnd"/>
    </w:p>
    <w:p w14:paraId="3B8F61E6" w14:textId="20513204" w:rsidR="00314ABC" w:rsidRDefault="00314ABC" w:rsidP="004E1667">
      <w:pPr>
        <w:rPr>
          <w:lang w:val="en-US"/>
        </w:rPr>
      </w:pPr>
      <w:r>
        <w:rPr>
          <w:lang w:val="en-US"/>
        </w:rPr>
        <w:t>In RAN1#101e, we concluded the following:</w:t>
      </w:r>
    </w:p>
    <w:p w14:paraId="65F8847D" w14:textId="77777777" w:rsidR="00314ABC" w:rsidRPr="00314ABC" w:rsidRDefault="00314ABC" w:rsidP="00314ABC">
      <w:pPr>
        <w:ind w:left="720"/>
        <w:rPr>
          <w:rStyle w:val="Strong"/>
          <w:rFonts w:eastAsia="Batang"/>
          <w:i/>
        </w:rPr>
      </w:pPr>
      <w:r w:rsidRPr="00314ABC">
        <w:rPr>
          <w:rStyle w:val="Strong"/>
          <w:i/>
        </w:rPr>
        <w:t>Conclusion</w:t>
      </w:r>
    </w:p>
    <w:p w14:paraId="09FFA2BA" w14:textId="77777777" w:rsidR="00314ABC" w:rsidRPr="00314ABC" w:rsidRDefault="00314ABC" w:rsidP="00314ABC">
      <w:pPr>
        <w:ind w:left="720"/>
        <w:rPr>
          <w:rStyle w:val="Strong"/>
          <w:b w:val="0"/>
          <w:bCs w:val="0"/>
          <w:i/>
        </w:rPr>
      </w:pPr>
      <w:r w:rsidRPr="00314ABC">
        <w:rPr>
          <w:rStyle w:val="Strong"/>
          <w:b w:val="0"/>
          <w:bCs w:val="0"/>
          <w:i/>
        </w:rPr>
        <w:t>There is no consensus in RAN1 for the support of the following</w:t>
      </w:r>
    </w:p>
    <w:p w14:paraId="2F1281F4" w14:textId="77777777" w:rsidR="00314ABC" w:rsidRPr="00314ABC" w:rsidRDefault="00314ABC" w:rsidP="00314ABC">
      <w:pPr>
        <w:numPr>
          <w:ilvl w:val="0"/>
          <w:numId w:val="21"/>
        </w:numPr>
        <w:spacing w:after="0"/>
        <w:ind w:left="1440"/>
        <w:rPr>
          <w:b/>
          <w:bCs/>
          <w:i/>
        </w:rPr>
      </w:pPr>
      <w:r w:rsidRPr="00314ABC">
        <w:rPr>
          <w:rFonts w:cs="Times"/>
          <w:i/>
        </w:rPr>
        <w:t>high priority DG cancel the transmission of low priority CG in the physical layer</w:t>
      </w:r>
    </w:p>
    <w:p w14:paraId="741032F2" w14:textId="77777777" w:rsidR="00314ABC" w:rsidRPr="00314ABC" w:rsidRDefault="00314ABC" w:rsidP="00314ABC">
      <w:pPr>
        <w:numPr>
          <w:ilvl w:val="0"/>
          <w:numId w:val="21"/>
        </w:numPr>
        <w:spacing w:after="0"/>
        <w:ind w:left="1440"/>
        <w:rPr>
          <w:b/>
          <w:bCs/>
          <w:i/>
        </w:rPr>
      </w:pPr>
      <w:r w:rsidRPr="00314ABC">
        <w:rPr>
          <w:i/>
        </w:rPr>
        <w:t>high priority CG cancel the transmission of low priority DG in the physical layer</w:t>
      </w:r>
    </w:p>
    <w:p w14:paraId="2C7F6ECB" w14:textId="77777777" w:rsidR="00314ABC" w:rsidRDefault="00314ABC" w:rsidP="00314ABC">
      <w:pPr>
        <w:ind w:left="720"/>
        <w:rPr>
          <w:rStyle w:val="Strong"/>
        </w:rPr>
      </w:pPr>
      <w:r w:rsidRPr="00314ABC">
        <w:rPr>
          <w:rStyle w:val="Strong"/>
          <w:b w:val="0"/>
          <w:bCs w:val="0"/>
          <w:i/>
        </w:rPr>
        <w:t>No further</w:t>
      </w:r>
      <w:r>
        <w:rPr>
          <w:rStyle w:val="Strong"/>
          <w:b w:val="0"/>
          <w:bCs w:val="0"/>
        </w:rPr>
        <w:t xml:space="preserve"> discussion for Rel-16.</w:t>
      </w:r>
    </w:p>
    <w:p w14:paraId="7CCD9E04" w14:textId="77777777" w:rsidR="00314ABC" w:rsidRDefault="00314ABC" w:rsidP="004E1667">
      <w:pPr>
        <w:rPr>
          <w:lang w:val="en-US"/>
        </w:rPr>
      </w:pPr>
    </w:p>
    <w:p w14:paraId="583E7127" w14:textId="68399E6D" w:rsidR="00C37B63" w:rsidRDefault="00BF36B4" w:rsidP="004E1667">
      <w:pPr>
        <w:rPr>
          <w:lang w:val="en-US"/>
        </w:rPr>
      </w:pPr>
      <w:r>
        <w:rPr>
          <w:lang w:val="en-US"/>
        </w:rPr>
        <w:t xml:space="preserve">A lot of discussions were made in RAN1 and RAN2 to specify support for DG and CG collision of different L1 priorities.  In RAN1#101e, this feature was removed from </w:t>
      </w:r>
      <w:r w:rsidR="00FD7B5B">
        <w:rPr>
          <w:lang w:val="en-US"/>
        </w:rPr>
        <w:t xml:space="preserve">Clause 9 of </w:t>
      </w:r>
      <w:r>
        <w:rPr>
          <w:lang w:val="en-US"/>
        </w:rPr>
        <w:t>TS38.213, where the following clause was removed [</w:t>
      </w:r>
      <w:r w:rsidR="00FD7B5B">
        <w:rPr>
          <w:lang w:val="en-US"/>
        </w:rPr>
        <w:t>2]:</w:t>
      </w:r>
    </w:p>
    <w:p w14:paraId="020CE636" w14:textId="77777777" w:rsidR="00FD7B5B" w:rsidRPr="0023398F" w:rsidRDefault="00FD7B5B" w:rsidP="00FD7B5B">
      <w:pPr>
        <w:pStyle w:val="B1"/>
        <w:ind w:left="1287"/>
        <w:rPr>
          <w:lang w:val="en-US" w:eastAsia="zh-CN"/>
        </w:rPr>
      </w:pPr>
      <w:r w:rsidRPr="0023398F">
        <w:t>-</w:t>
      </w:r>
      <w:r w:rsidRPr="0023398F">
        <w:tab/>
      </w:r>
      <w:r w:rsidRPr="00FD7B5B">
        <w:rPr>
          <w:i/>
          <w:lang w:eastAsia="zh-CN"/>
        </w:rPr>
        <w:t xml:space="preserve">a first </w:t>
      </w:r>
      <w:r w:rsidRPr="00FD7B5B">
        <w:rPr>
          <w:i/>
          <w:lang w:val="en-US" w:eastAsia="zh-CN"/>
        </w:rPr>
        <w:t xml:space="preserve">PUSCH </w:t>
      </w:r>
      <w:r w:rsidRPr="00FD7B5B">
        <w:rPr>
          <w:i/>
          <w:lang w:eastAsia="zh-CN"/>
        </w:rPr>
        <w:t xml:space="preserve">of </w:t>
      </w:r>
      <w:r w:rsidRPr="00FD7B5B">
        <w:rPr>
          <w:i/>
          <w:lang w:val="en-US" w:eastAsia="zh-CN"/>
        </w:rPr>
        <w:t>larger</w:t>
      </w:r>
      <w:r w:rsidRPr="00FD7B5B">
        <w:rPr>
          <w:i/>
          <w:lang w:eastAsia="zh-CN"/>
        </w:rPr>
        <w:t xml:space="preserve"> priority index</w:t>
      </w:r>
      <w:r w:rsidRPr="00FD7B5B">
        <w:rPr>
          <w:i/>
          <w:lang w:val="en-US" w:eastAsia="zh-CN"/>
        </w:rPr>
        <w:t xml:space="preserve"> on a serving cell</w:t>
      </w:r>
      <w:r w:rsidRPr="00FD7B5B">
        <w:rPr>
          <w:i/>
          <w:lang w:eastAsia="zh-CN"/>
        </w:rPr>
        <w:t xml:space="preserve">, a </w:t>
      </w:r>
      <w:r w:rsidRPr="00FD7B5B">
        <w:rPr>
          <w:i/>
          <w:lang w:val="en-US" w:eastAsia="zh-CN"/>
        </w:rPr>
        <w:t xml:space="preserve">second </w:t>
      </w:r>
      <w:r w:rsidRPr="00FD7B5B">
        <w:rPr>
          <w:i/>
          <w:lang w:eastAsia="zh-CN"/>
        </w:rPr>
        <w:t xml:space="preserve">PUSCH of </w:t>
      </w:r>
      <w:r w:rsidRPr="00FD7B5B">
        <w:rPr>
          <w:i/>
          <w:lang w:val="en-US" w:eastAsia="zh-CN"/>
        </w:rPr>
        <w:t>smaller</w:t>
      </w:r>
      <w:r w:rsidRPr="00FD7B5B">
        <w:rPr>
          <w:i/>
          <w:lang w:eastAsia="zh-CN"/>
        </w:rPr>
        <w:t xml:space="preserve"> priority index</w:t>
      </w:r>
      <w:r w:rsidRPr="00FD7B5B">
        <w:rPr>
          <w:i/>
          <w:lang w:val="en-US" w:eastAsia="zh-CN"/>
        </w:rPr>
        <w:t xml:space="preserve"> on the serving cell</w:t>
      </w:r>
      <w:r w:rsidRPr="00FD7B5B">
        <w:rPr>
          <w:i/>
          <w:lang w:eastAsia="zh-CN"/>
        </w:rPr>
        <w:t xml:space="preserve">, and a transmission of the first </w:t>
      </w:r>
      <w:r w:rsidRPr="00FD7B5B">
        <w:rPr>
          <w:i/>
          <w:lang w:val="en-US" w:eastAsia="zh-CN"/>
        </w:rPr>
        <w:t xml:space="preserve">PUSCH </w:t>
      </w:r>
      <w:r w:rsidRPr="00FD7B5B">
        <w:rPr>
          <w:i/>
          <w:lang w:eastAsia="zh-CN"/>
        </w:rPr>
        <w:t xml:space="preserve">would overlap in time with a transmission of the </w:t>
      </w:r>
      <w:r w:rsidRPr="00FD7B5B">
        <w:rPr>
          <w:i/>
          <w:lang w:val="en-US" w:eastAsia="zh-CN"/>
        </w:rPr>
        <w:t xml:space="preserve">second </w:t>
      </w:r>
      <w:r w:rsidRPr="00FD7B5B">
        <w:rPr>
          <w:i/>
          <w:lang w:eastAsia="zh-CN"/>
        </w:rPr>
        <w:t xml:space="preserve">PUSCH, the UE does not transmit the </w:t>
      </w:r>
      <w:r w:rsidRPr="00FD7B5B">
        <w:rPr>
          <w:i/>
          <w:lang w:val="en-US" w:eastAsia="zh-CN"/>
        </w:rPr>
        <w:t>second PUSCH, where at least one of the two PUSCH is not scheduled by a DCI format</w:t>
      </w:r>
      <w:r w:rsidRPr="0023398F">
        <w:rPr>
          <w:lang w:val="en-US" w:eastAsia="zh-CN"/>
        </w:rPr>
        <w:t xml:space="preserve"> </w:t>
      </w:r>
    </w:p>
    <w:p w14:paraId="057F985D" w14:textId="0B04D652" w:rsidR="00FD7B5B" w:rsidRDefault="00FD7B5B" w:rsidP="004E1667">
      <w:pPr>
        <w:rPr>
          <w:lang w:val="en-US"/>
        </w:rPr>
      </w:pPr>
    </w:p>
    <w:p w14:paraId="5B1E2E86" w14:textId="11C4F39E" w:rsidR="00FD7B5B" w:rsidRDefault="00FD7B5B" w:rsidP="004E1667">
      <w:pPr>
        <w:rPr>
          <w:lang w:val="en-US"/>
        </w:rPr>
      </w:pPr>
      <w:r>
        <w:rPr>
          <w:lang w:val="en-US"/>
        </w:rPr>
        <w:t>We would prefer to avoid re-discussing this feature and hence we propose that the above clause is added back to Rel-17 of 38.213.</w:t>
      </w:r>
    </w:p>
    <w:p w14:paraId="4BC2A819" w14:textId="77777777" w:rsidR="0046029C" w:rsidRDefault="0046029C" w:rsidP="004E1667">
      <w:pPr>
        <w:rPr>
          <w:lang w:val="en-US"/>
        </w:rPr>
      </w:pPr>
    </w:p>
    <w:p w14:paraId="0FEA192F" w14:textId="4ACF3FBD" w:rsidR="00FD7B5B" w:rsidRPr="0046029C" w:rsidRDefault="00FD7B5B" w:rsidP="004E1667">
      <w:pPr>
        <w:rPr>
          <w:b/>
          <w:lang w:val="en-US"/>
        </w:rPr>
      </w:pPr>
      <w:r w:rsidRPr="0046029C">
        <w:rPr>
          <w:b/>
          <w:lang w:val="en-US"/>
        </w:rPr>
        <w:t>Proposal 6: For the support of DG &amp; CG collision with different L1 priority, add the following Text Proposal to Clause 9 of 38.213:</w:t>
      </w:r>
    </w:p>
    <w:tbl>
      <w:tblPr>
        <w:tblStyle w:val="TableGrid"/>
        <w:tblW w:w="0" w:type="auto"/>
        <w:tblLook w:val="04A0" w:firstRow="1" w:lastRow="0" w:firstColumn="1" w:lastColumn="0" w:noHBand="0" w:noVBand="1"/>
      </w:tblPr>
      <w:tblGrid>
        <w:gridCol w:w="9855"/>
      </w:tblGrid>
      <w:tr w:rsidR="0046029C" w14:paraId="29821F24" w14:textId="77777777" w:rsidTr="0046029C">
        <w:tc>
          <w:tcPr>
            <w:tcW w:w="9855" w:type="dxa"/>
          </w:tcPr>
          <w:p w14:paraId="1FF75DE9" w14:textId="77777777" w:rsidR="0046029C" w:rsidRDefault="0046029C" w:rsidP="0046029C">
            <w:pPr>
              <w:pStyle w:val="Heading1"/>
              <w:tabs>
                <w:tab w:val="left" w:pos="1134"/>
              </w:tabs>
              <w:ind w:left="2705"/>
            </w:pPr>
            <w:bookmarkStart w:id="3" w:name="_Toc45699190"/>
            <w:bookmarkStart w:id="4" w:name="_Toc36498164"/>
            <w:bookmarkStart w:id="5" w:name="_Toc29917290"/>
            <w:bookmarkStart w:id="6" w:name="_Toc29899553"/>
            <w:bookmarkStart w:id="7" w:name="_Toc29899135"/>
            <w:bookmarkStart w:id="8" w:name="_Toc29894836"/>
            <w:bookmarkStart w:id="9" w:name="_Toc26719403"/>
            <w:bookmarkStart w:id="10" w:name="_Toc20311578"/>
            <w:bookmarkStart w:id="11" w:name="_Toc12021466"/>
          </w:p>
          <w:p w14:paraId="2013C777" w14:textId="59F4D0B4" w:rsidR="0046029C" w:rsidRDefault="0046029C" w:rsidP="0046029C">
            <w:pPr>
              <w:pStyle w:val="Heading1"/>
              <w:tabs>
                <w:tab w:val="left" w:pos="1134"/>
              </w:tabs>
              <w:ind w:left="2705"/>
            </w:pPr>
            <w:r>
              <w:t>9</w:t>
            </w:r>
            <w:r>
              <w:tab/>
            </w:r>
            <w:r>
              <w:rPr>
                <w:rFonts w:cs="Arial"/>
                <w:szCs w:val="36"/>
              </w:rPr>
              <w:t>UE procedure for reporting control information</w:t>
            </w:r>
            <w:bookmarkEnd w:id="3"/>
            <w:bookmarkEnd w:id="4"/>
            <w:bookmarkEnd w:id="5"/>
            <w:bookmarkEnd w:id="6"/>
            <w:bookmarkEnd w:id="7"/>
            <w:bookmarkEnd w:id="8"/>
            <w:bookmarkEnd w:id="9"/>
            <w:bookmarkEnd w:id="10"/>
            <w:bookmarkEnd w:id="11"/>
          </w:p>
          <w:p w14:paraId="31D7EB3C" w14:textId="77777777" w:rsidR="0046029C" w:rsidRDefault="0046029C" w:rsidP="0046029C">
            <w:pPr>
              <w:ind w:left="720"/>
            </w:pPr>
            <w:r>
              <w:t>If a UE is configured with a SCG, the UE shall apply the procedures described in this clause for both MCG and SCG.</w:t>
            </w:r>
          </w:p>
          <w:p w14:paraId="43682FD1" w14:textId="77777777" w:rsidR="0046029C" w:rsidRPr="005D7A61" w:rsidRDefault="0046029C" w:rsidP="0046029C">
            <w:pPr>
              <w:keepNext/>
              <w:keepLines/>
              <w:spacing w:before="180"/>
              <w:ind w:left="1854" w:hanging="1134"/>
              <w:jc w:val="center"/>
              <w:outlineLvl w:val="1"/>
              <w:rPr>
                <w:noProof/>
                <w:color w:val="FF0000"/>
                <w:sz w:val="24"/>
                <w:lang w:eastAsia="zh-CN"/>
              </w:rPr>
            </w:pPr>
            <w:r w:rsidRPr="005D7A61">
              <w:rPr>
                <w:noProof/>
                <w:color w:val="FF0000"/>
                <w:sz w:val="24"/>
                <w:lang w:eastAsia="zh-CN"/>
              </w:rPr>
              <w:t>*** Unchanged text is omitted ***</w:t>
            </w:r>
          </w:p>
          <w:p w14:paraId="0EFF48A9" w14:textId="77777777" w:rsidR="0046029C" w:rsidRDefault="0046029C" w:rsidP="0046029C">
            <w:pPr>
              <w:ind w:left="720"/>
              <w:rPr>
                <w:lang w:eastAsia="zh-CN"/>
              </w:rPr>
            </w:pPr>
          </w:p>
          <w:p w14:paraId="729325CD" w14:textId="77777777" w:rsidR="0046029C" w:rsidRPr="0046029C" w:rsidRDefault="0046029C" w:rsidP="0046029C">
            <w:pPr>
              <w:ind w:left="720"/>
              <w:rPr>
                <w:lang w:eastAsia="zh-CN"/>
              </w:rPr>
            </w:pPr>
            <w:r>
              <w:rPr>
                <w:lang w:eastAsia="zh-CN"/>
              </w:rPr>
              <w:t xml:space="preserve">If in an active DL </w:t>
            </w:r>
            <w:proofErr w:type="gramStart"/>
            <w:r>
              <w:rPr>
                <w:lang w:eastAsia="zh-CN"/>
              </w:rPr>
              <w:t>BWP</w:t>
            </w:r>
            <w:proofErr w:type="gramEnd"/>
            <w:r>
              <w:rPr>
                <w:lang w:eastAsia="zh-CN"/>
              </w:rPr>
              <w:t xml:space="preserve">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r>
              <w:rPr>
                <w:rFonts w:ascii="Times" w:hAnsi="Times" w:cs="Times"/>
                <w:lang w:eastAsia="zh-CN"/>
              </w:rPr>
              <w:t xml:space="preserve">When a UE determines overlapping for PUCCH and/or PUSCH transmissions of different priority indexes, the UE first resolves the overlapping for PUCCH and/or PUSCH transmissions of a same </w:t>
            </w:r>
            <w:r w:rsidRPr="0046029C">
              <w:rPr>
                <w:lang w:eastAsia="zh-CN"/>
              </w:rPr>
              <w:t>priority index. Then, if the UE determines to transmit</w:t>
            </w:r>
          </w:p>
          <w:p w14:paraId="121E2256" w14:textId="77777777" w:rsidR="0046029C" w:rsidRPr="0046029C" w:rsidRDefault="0046029C" w:rsidP="0046029C">
            <w:pPr>
              <w:pStyle w:val="B1"/>
              <w:ind w:left="1287"/>
              <w:rPr>
                <w:rFonts w:ascii="Times New Roman" w:hAnsi="Times New Roman"/>
                <w:lang w:val="en-US"/>
              </w:rPr>
            </w:pPr>
            <w:r w:rsidRPr="0046029C">
              <w:rPr>
                <w:rFonts w:ascii="Times New Roman" w:hAnsi="Times New Roman"/>
              </w:rPr>
              <w:t>-</w:t>
            </w:r>
            <w:r w:rsidRPr="0046029C">
              <w:rPr>
                <w:rFonts w:ascii="Times New Roman" w:hAnsi="Times New Roman"/>
              </w:rPr>
              <w:tab/>
            </w:r>
            <w:r w:rsidRPr="0046029C">
              <w:rPr>
                <w:rFonts w:ascii="Times New Roman" w:hAnsi="Times New Roman"/>
                <w:lang w:eastAsia="zh-CN"/>
              </w:rPr>
              <w:t xml:space="preserve">a first PUCCH of </w:t>
            </w:r>
            <w:r w:rsidRPr="0046029C">
              <w:rPr>
                <w:rFonts w:ascii="Times New Roman" w:hAnsi="Times New Roman"/>
                <w:lang w:val="en-US" w:eastAsia="zh-CN"/>
              </w:rPr>
              <w:t>larger</w:t>
            </w:r>
            <w:r w:rsidRPr="0046029C">
              <w:rPr>
                <w:rFonts w:ascii="Times New Roman" w:hAnsi="Times New Roman"/>
                <w:lang w:eastAsia="zh-CN"/>
              </w:rPr>
              <w:t xml:space="preserve"> priority index</w:t>
            </w:r>
            <w:r w:rsidRPr="0046029C">
              <w:rPr>
                <w:rFonts w:ascii="Times New Roman" w:hAnsi="Times New Roman"/>
                <w:lang w:val="en-US" w:eastAsia="zh-CN"/>
              </w:rPr>
              <w:t xml:space="preserve"> scheduled by a first DCI format in a first PDCCH reception</w:t>
            </w:r>
            <w:r w:rsidRPr="0046029C">
              <w:rPr>
                <w:rFonts w:ascii="Times New Roman" w:hAnsi="Times New Roman"/>
                <w:lang w:eastAsia="zh-CN"/>
              </w:rPr>
              <w:t xml:space="preserve">, a PUSCH or </w:t>
            </w:r>
            <w:r w:rsidRPr="0046029C">
              <w:rPr>
                <w:rFonts w:ascii="Times New Roman" w:hAnsi="Times New Roman"/>
                <w:lang w:val="en-US" w:eastAsia="zh-CN"/>
              </w:rPr>
              <w:t xml:space="preserve">a second </w:t>
            </w:r>
            <w:r w:rsidRPr="0046029C">
              <w:rPr>
                <w:rFonts w:ascii="Times New Roman" w:hAnsi="Times New Roman"/>
                <w:lang w:eastAsia="zh-CN"/>
              </w:rPr>
              <w:t xml:space="preserve">PUCCH of </w:t>
            </w:r>
            <w:r w:rsidRPr="0046029C">
              <w:rPr>
                <w:rFonts w:ascii="Times New Roman" w:hAnsi="Times New Roman"/>
                <w:lang w:val="en-US" w:eastAsia="zh-CN"/>
              </w:rPr>
              <w:t>smaller</w:t>
            </w:r>
            <w:r w:rsidRPr="0046029C">
              <w:rPr>
                <w:rFonts w:ascii="Times New Roman" w:hAnsi="Times New Roman"/>
                <w:lang w:eastAsia="zh-CN"/>
              </w:rPr>
              <w:t xml:space="preserve"> priority index, and a transmission of the first PUCCH would overlap in time with a transmission of the PUSCH or </w:t>
            </w:r>
            <w:r w:rsidRPr="0046029C">
              <w:rPr>
                <w:rFonts w:ascii="Times New Roman" w:hAnsi="Times New Roman"/>
                <w:lang w:val="en-US" w:eastAsia="zh-CN"/>
              </w:rPr>
              <w:t xml:space="preserve">the second </w:t>
            </w:r>
            <w:r w:rsidRPr="0046029C">
              <w:rPr>
                <w:rFonts w:ascii="Times New Roman" w:hAnsi="Times New Roman"/>
                <w:lang w:eastAsia="zh-CN"/>
              </w:rPr>
              <w:t>PUCCH, the UE c</w:t>
            </w:r>
            <w:proofErr w:type="spellStart"/>
            <w:r w:rsidRPr="0046029C">
              <w:rPr>
                <w:rFonts w:ascii="Times New Roman" w:hAnsi="Times New Roman"/>
                <w:lang w:val="en-US" w:eastAsia="zh-CN"/>
              </w:rPr>
              <w:t>ancels</w:t>
            </w:r>
            <w:proofErr w:type="spellEnd"/>
            <w:r w:rsidRPr="0046029C">
              <w:rPr>
                <w:rFonts w:ascii="Times New Roman" w:hAnsi="Times New Roman"/>
                <w:lang w:val="en-US" w:eastAsia="zh-CN"/>
              </w:rPr>
              <w:t xml:space="preserve"> the transmission of the PUSCH or the second PUCCH before the first symbol overlapping with the first PUCCH transmission. The UE expects that the transmission of the first PUCCH does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46029C">
              <w:rPr>
                <w:rFonts w:ascii="Times New Roman" w:hAnsi="Times New Roman"/>
                <w:lang w:val="en-US" w:eastAsia="zh-CN"/>
              </w:rPr>
              <w:t xml:space="preserve"> </w:t>
            </w:r>
            <w:r w:rsidRPr="0046029C">
              <w:rPr>
                <w:rFonts w:ascii="Times New Roman" w:hAnsi="Times New Roman"/>
              </w:rPr>
              <w:t xml:space="preserve">after </w:t>
            </w:r>
            <w:r w:rsidRPr="0046029C">
              <w:rPr>
                <w:rFonts w:ascii="Times New Roman" w:hAnsi="Times New Roman"/>
                <w:lang w:val="en-US"/>
              </w:rPr>
              <w:t>a</w:t>
            </w:r>
            <w:r w:rsidRPr="0046029C">
              <w:rPr>
                <w:rFonts w:ascii="Times New Roman" w:hAnsi="Times New Roman"/>
              </w:rPr>
              <w:t xml:space="preserve"> last symbol of </w:t>
            </w:r>
            <w:r w:rsidRPr="0046029C">
              <w:rPr>
                <w:rFonts w:ascii="Times New Roman" w:hAnsi="Times New Roman"/>
                <w:lang w:val="en-US"/>
              </w:rPr>
              <w:t>the first</w:t>
            </w:r>
            <w:r w:rsidRPr="0046029C">
              <w:rPr>
                <w:rFonts w:ascii="Times New Roman" w:hAnsi="Times New Roman"/>
              </w:rPr>
              <w:t xml:space="preserve"> PDCCH </w:t>
            </w:r>
            <w:r w:rsidRPr="0046029C">
              <w:rPr>
                <w:rFonts w:ascii="Times New Roman" w:hAnsi="Times New Roman"/>
                <w:lang w:val="en-US"/>
              </w:rPr>
              <w:t>reception</w:t>
            </w:r>
          </w:p>
          <w:p w14:paraId="2917F045" w14:textId="77777777" w:rsidR="0046029C" w:rsidRPr="0046029C" w:rsidRDefault="0046029C" w:rsidP="0046029C">
            <w:pPr>
              <w:pStyle w:val="B1"/>
              <w:ind w:left="1287"/>
              <w:rPr>
                <w:rFonts w:ascii="Times New Roman" w:hAnsi="Times New Roman"/>
                <w:lang w:val="x-none"/>
              </w:rPr>
            </w:pPr>
            <w:r w:rsidRPr="0046029C">
              <w:rPr>
                <w:rFonts w:ascii="Times New Roman" w:hAnsi="Times New Roman"/>
              </w:rPr>
              <w:t>-</w:t>
            </w:r>
            <w:r w:rsidRPr="0046029C">
              <w:rPr>
                <w:rFonts w:ascii="Times New Roman" w:hAnsi="Times New Roman"/>
              </w:rPr>
              <w:tab/>
            </w:r>
            <w:r w:rsidRPr="0046029C">
              <w:rPr>
                <w:rFonts w:ascii="Times New Roman" w:hAnsi="Times New Roman"/>
                <w:lang w:eastAsia="zh-CN"/>
              </w:rPr>
              <w:t>a PU</w:t>
            </w:r>
            <w:r w:rsidRPr="0046029C">
              <w:rPr>
                <w:rFonts w:ascii="Times New Roman" w:hAnsi="Times New Roman"/>
                <w:lang w:val="en-US" w:eastAsia="zh-CN"/>
              </w:rPr>
              <w:t>S</w:t>
            </w:r>
            <w:r w:rsidRPr="0046029C">
              <w:rPr>
                <w:rFonts w:ascii="Times New Roman" w:hAnsi="Times New Roman"/>
                <w:lang w:eastAsia="zh-CN"/>
              </w:rPr>
              <w:t xml:space="preserve">CH of </w:t>
            </w:r>
            <w:r w:rsidRPr="0046029C">
              <w:rPr>
                <w:rFonts w:ascii="Times New Roman" w:hAnsi="Times New Roman"/>
                <w:lang w:val="en-US" w:eastAsia="zh-CN"/>
              </w:rPr>
              <w:t>larger</w:t>
            </w:r>
            <w:r w:rsidRPr="0046029C">
              <w:rPr>
                <w:rFonts w:ascii="Times New Roman" w:hAnsi="Times New Roman"/>
                <w:lang w:eastAsia="zh-CN"/>
              </w:rPr>
              <w:t xml:space="preserve"> priority index</w:t>
            </w:r>
            <w:r w:rsidRPr="0046029C">
              <w:rPr>
                <w:rFonts w:ascii="Times New Roman" w:hAnsi="Times New Roman"/>
                <w:lang w:val="en-US" w:eastAsia="zh-CN"/>
              </w:rPr>
              <w:t xml:space="preserve"> scheduled by a first DCI format in a first PDCCH reception</w:t>
            </w:r>
            <w:r w:rsidRPr="0046029C">
              <w:rPr>
                <w:rFonts w:ascii="Times New Roman" w:hAnsi="Times New Roman"/>
                <w:lang w:eastAsia="zh-CN"/>
              </w:rPr>
              <w:t xml:space="preserve">, a PUCCH of </w:t>
            </w:r>
            <w:r w:rsidRPr="0046029C">
              <w:rPr>
                <w:rFonts w:ascii="Times New Roman" w:hAnsi="Times New Roman"/>
                <w:lang w:val="en-US" w:eastAsia="zh-CN"/>
              </w:rPr>
              <w:t>smaller</w:t>
            </w:r>
            <w:r w:rsidRPr="0046029C">
              <w:rPr>
                <w:rFonts w:ascii="Times New Roman" w:hAnsi="Times New Roman"/>
                <w:lang w:eastAsia="zh-CN"/>
              </w:rPr>
              <w:t xml:space="preserve"> priority index, and a transmission of the PU</w:t>
            </w:r>
            <w:r w:rsidRPr="0046029C">
              <w:rPr>
                <w:rFonts w:ascii="Times New Roman" w:hAnsi="Times New Roman"/>
                <w:lang w:val="en-US" w:eastAsia="zh-CN"/>
              </w:rPr>
              <w:t>S</w:t>
            </w:r>
            <w:r w:rsidRPr="0046029C">
              <w:rPr>
                <w:rFonts w:ascii="Times New Roman" w:hAnsi="Times New Roman"/>
                <w:lang w:eastAsia="zh-CN"/>
              </w:rPr>
              <w:t>CH would overlap in time with a transmission of the PU</w:t>
            </w:r>
            <w:r w:rsidRPr="0046029C">
              <w:rPr>
                <w:rFonts w:ascii="Times New Roman" w:hAnsi="Times New Roman"/>
                <w:lang w:val="en-US" w:eastAsia="zh-CN"/>
              </w:rPr>
              <w:t>C</w:t>
            </w:r>
            <w:r w:rsidRPr="0046029C">
              <w:rPr>
                <w:rFonts w:ascii="Times New Roman" w:hAnsi="Times New Roman"/>
                <w:lang w:eastAsia="zh-CN"/>
              </w:rPr>
              <w:t>CH, the UE c</w:t>
            </w:r>
            <w:proofErr w:type="spellStart"/>
            <w:r w:rsidRPr="0046029C">
              <w:rPr>
                <w:rFonts w:ascii="Times New Roman" w:hAnsi="Times New Roman"/>
                <w:lang w:val="en-US" w:eastAsia="zh-CN"/>
              </w:rPr>
              <w:t>ancels</w:t>
            </w:r>
            <w:proofErr w:type="spellEnd"/>
            <w:r w:rsidRPr="0046029C">
              <w:rPr>
                <w:rFonts w:ascii="Times New Roman" w:hAnsi="Times New Roman"/>
                <w:lang w:val="en-US" w:eastAsia="zh-CN"/>
              </w:rPr>
              <w:t xml:space="preserve"> the transmission of the PUCCH before the first symbol overlapping with the PUSCH transmission. The UE expects that the transmission of the PUSCH does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46029C">
              <w:rPr>
                <w:rFonts w:ascii="Times New Roman" w:hAnsi="Times New Roman"/>
                <w:lang w:val="en-US" w:eastAsia="zh-CN"/>
              </w:rPr>
              <w:t xml:space="preserve"> </w:t>
            </w:r>
            <w:r w:rsidRPr="0046029C">
              <w:rPr>
                <w:rFonts w:ascii="Times New Roman" w:hAnsi="Times New Roman"/>
              </w:rPr>
              <w:t xml:space="preserve">after </w:t>
            </w:r>
            <w:r w:rsidRPr="0046029C">
              <w:rPr>
                <w:rFonts w:ascii="Times New Roman" w:hAnsi="Times New Roman"/>
                <w:lang w:val="en-US"/>
              </w:rPr>
              <w:t>a</w:t>
            </w:r>
            <w:r w:rsidRPr="0046029C">
              <w:rPr>
                <w:rFonts w:ascii="Times New Roman" w:hAnsi="Times New Roman"/>
              </w:rPr>
              <w:t xml:space="preserve"> last symbol of </w:t>
            </w:r>
            <w:r w:rsidRPr="0046029C">
              <w:rPr>
                <w:rFonts w:ascii="Times New Roman" w:hAnsi="Times New Roman"/>
                <w:lang w:val="en-US"/>
              </w:rPr>
              <w:t>the first</w:t>
            </w:r>
            <w:r w:rsidRPr="0046029C">
              <w:rPr>
                <w:rFonts w:ascii="Times New Roman" w:hAnsi="Times New Roman"/>
              </w:rPr>
              <w:t xml:space="preserve"> PDCCH </w:t>
            </w:r>
            <w:r w:rsidRPr="0046029C">
              <w:rPr>
                <w:rFonts w:ascii="Times New Roman" w:hAnsi="Times New Roman"/>
                <w:lang w:val="en-US"/>
              </w:rPr>
              <w:t>reception</w:t>
            </w:r>
          </w:p>
          <w:p w14:paraId="1669554B" w14:textId="77777777" w:rsidR="0046029C" w:rsidRDefault="0046029C" w:rsidP="0046029C">
            <w:pPr>
              <w:pStyle w:val="B1"/>
              <w:ind w:left="1287" w:firstLine="0"/>
              <w:rPr>
                <w:rFonts w:ascii="Times New Roman" w:hAnsi="Times New Roman"/>
              </w:rPr>
            </w:pPr>
            <w:r w:rsidRPr="0046029C">
              <w:rPr>
                <w:rFonts w:ascii="Times New Roman" w:hAnsi="Times New Roman"/>
                <w:lang w:val="en-US"/>
              </w:rPr>
              <w:t xml:space="preserve">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46029C">
              <w:rPr>
                <w:rFonts w:ascii="Times New Roman" w:hAnsi="Times New Roman"/>
              </w:rPr>
              <w:t xml:space="preserve">is </w:t>
            </w:r>
            <w:r w:rsidRPr="0046029C">
              <w:rPr>
                <w:rFonts w:ascii="Times New Roman" w:hAnsi="Times New Roman"/>
                <w:lang w:val="en-US"/>
              </w:rPr>
              <w:t>the PUSCH preparation time</w:t>
            </w:r>
            <w:r w:rsidRPr="0046029C">
              <w:rPr>
                <w:rFonts w:ascii="Times New Roman" w:hAnsi="Times New Roman"/>
              </w:rPr>
              <w:t xml:space="preserve"> for </w:t>
            </w:r>
            <w:r w:rsidRPr="0046029C">
              <w:rPr>
                <w:rFonts w:ascii="Times New Roman" w:hAnsi="Times New Roman"/>
                <w:lang w:val="en-US"/>
              </w:rPr>
              <w:t>a</w:t>
            </w:r>
            <w:r w:rsidRPr="0046029C">
              <w:rPr>
                <w:rFonts w:ascii="Times New Roman" w:hAnsi="Times New Roman"/>
              </w:rPr>
              <w:t xml:space="preserve"> corresponding </w:t>
            </w:r>
            <w:r w:rsidRPr="0046029C">
              <w:rPr>
                <w:rFonts w:ascii="Times New Roman" w:hAnsi="Times New Roman"/>
                <w:lang w:val="en-US"/>
              </w:rPr>
              <w:t>UE processing</w:t>
            </w:r>
            <w:r w:rsidRPr="0046029C">
              <w:rPr>
                <w:rFonts w:ascii="Times New Roman" w:hAnsi="Times New Roman"/>
              </w:rPr>
              <w:t xml:space="preserve"> capability</w:t>
            </w:r>
            <w:r w:rsidRPr="0046029C">
              <w:rPr>
                <w:rFonts w:ascii="Times New Roman" w:hAnsi="Times New Roman"/>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46029C">
              <w:rPr>
                <w:rFonts w:ascii="Times New Roman" w:hAnsi="Times New Roman"/>
                <w:lang w:val="en-US" w:eastAsia="zh-CN"/>
              </w:rPr>
              <w:t xml:space="preserve"> [6, TS 38.214], based on</w:t>
            </w:r>
            <w:r w:rsidRPr="0046029C">
              <w:rPr>
                <w:rFonts w:ascii="Times New Roman" w:hAnsi="Times New Roman"/>
                <w:lang w:val="en-US"/>
              </w:rPr>
              <w:t xml:space="preserve"> </w:t>
            </w:r>
            <m:oMath>
              <m:r>
                <w:rPr>
                  <w:rFonts w:ascii="Cambria Math" w:hAnsi="Cambria Math"/>
                  <w:lang w:val="en-US"/>
                </w:rPr>
                <m:t>μ</m:t>
              </m:r>
            </m:oMath>
            <w:r w:rsidRPr="0046029C">
              <w:rPr>
                <w:rFonts w:ascii="Times New Roman" w:hAnsi="Times New Roman"/>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46029C">
              <w:rPr>
                <w:rFonts w:ascii="Times New Roman" w:hAnsi="Times New Roman"/>
                <w:lang w:val="en-US"/>
              </w:rPr>
              <w:t xml:space="preserve"> as subsequently defined in this Clause, </w:t>
            </w:r>
            <w:r w:rsidRPr="0046029C">
              <w:rPr>
                <w:rFonts w:ascii="Times New Roman" w:hAnsi="Times New Roman"/>
              </w:rPr>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46029C">
              <w:rPr>
                <w:rFonts w:ascii="Times New Roman" w:hAnsi="Times New Roman"/>
              </w:rPr>
              <w:t xml:space="preserve"> is determined by </w:t>
            </w:r>
            <w:r w:rsidRPr="0046029C">
              <w:rPr>
                <w:rFonts w:ascii="Times New Roman" w:hAnsi="Times New Roman"/>
                <w:lang w:val="en-US"/>
              </w:rPr>
              <w:t>a</w:t>
            </w:r>
            <w:r w:rsidRPr="0046029C">
              <w:rPr>
                <w:rFonts w:ascii="Times New Roman" w:hAnsi="Times New Roman"/>
              </w:rPr>
              <w:t xml:space="preserve"> reported UE capability</w:t>
            </w:r>
          </w:p>
          <w:p w14:paraId="61F9E9FF" w14:textId="77777777" w:rsidR="0046029C" w:rsidRPr="0046029C" w:rsidRDefault="0046029C" w:rsidP="0046029C">
            <w:pPr>
              <w:pStyle w:val="B1"/>
              <w:ind w:left="1287"/>
              <w:rPr>
                <w:rFonts w:ascii="Times New Roman" w:hAnsi="Times New Roman"/>
                <w:lang w:val="en-US" w:eastAsia="zh-CN"/>
              </w:rPr>
            </w:pPr>
            <w:bookmarkStart w:id="12" w:name="_Hlk47018618"/>
            <w:r w:rsidRPr="0046029C">
              <w:rPr>
                <w:rFonts w:ascii="Times New Roman" w:hAnsi="Times New Roman"/>
              </w:rPr>
              <w:t>-</w:t>
            </w:r>
            <w:r w:rsidRPr="0046029C">
              <w:rPr>
                <w:rFonts w:ascii="Times New Roman" w:hAnsi="Times New Roman"/>
              </w:rPr>
              <w:tab/>
            </w:r>
            <w:r w:rsidRPr="0046029C">
              <w:rPr>
                <w:rFonts w:ascii="Times New Roman" w:hAnsi="Times New Roman"/>
                <w:lang w:eastAsia="zh-CN"/>
              </w:rPr>
              <w:t xml:space="preserve">a first </w:t>
            </w:r>
            <w:r w:rsidRPr="0046029C">
              <w:rPr>
                <w:rFonts w:ascii="Times New Roman" w:hAnsi="Times New Roman"/>
                <w:lang w:val="en-US" w:eastAsia="zh-CN"/>
              </w:rPr>
              <w:t xml:space="preserve">PUSCH </w:t>
            </w:r>
            <w:r w:rsidRPr="0046029C">
              <w:rPr>
                <w:rFonts w:ascii="Times New Roman" w:hAnsi="Times New Roman"/>
                <w:lang w:eastAsia="zh-CN"/>
              </w:rPr>
              <w:t xml:space="preserve">of </w:t>
            </w:r>
            <w:r w:rsidRPr="0046029C">
              <w:rPr>
                <w:rFonts w:ascii="Times New Roman" w:hAnsi="Times New Roman"/>
                <w:lang w:val="en-US" w:eastAsia="zh-CN"/>
              </w:rPr>
              <w:t>larger</w:t>
            </w:r>
            <w:r w:rsidRPr="0046029C">
              <w:rPr>
                <w:rFonts w:ascii="Times New Roman" w:hAnsi="Times New Roman"/>
                <w:lang w:eastAsia="zh-CN"/>
              </w:rPr>
              <w:t xml:space="preserve"> priority index</w:t>
            </w:r>
            <w:r w:rsidRPr="0046029C">
              <w:rPr>
                <w:rFonts w:ascii="Times New Roman" w:hAnsi="Times New Roman"/>
                <w:lang w:val="en-US" w:eastAsia="zh-CN"/>
              </w:rPr>
              <w:t xml:space="preserve"> on a serving cell</w:t>
            </w:r>
            <w:r w:rsidRPr="0046029C">
              <w:rPr>
                <w:rFonts w:ascii="Times New Roman" w:hAnsi="Times New Roman"/>
                <w:lang w:eastAsia="zh-CN"/>
              </w:rPr>
              <w:t xml:space="preserve">, a </w:t>
            </w:r>
            <w:r w:rsidRPr="0046029C">
              <w:rPr>
                <w:rFonts w:ascii="Times New Roman" w:hAnsi="Times New Roman"/>
                <w:lang w:val="en-US" w:eastAsia="zh-CN"/>
              </w:rPr>
              <w:t xml:space="preserve">second </w:t>
            </w:r>
            <w:r w:rsidRPr="0046029C">
              <w:rPr>
                <w:rFonts w:ascii="Times New Roman" w:hAnsi="Times New Roman"/>
                <w:lang w:eastAsia="zh-CN"/>
              </w:rPr>
              <w:t xml:space="preserve">PUSCH of </w:t>
            </w:r>
            <w:r w:rsidRPr="0046029C">
              <w:rPr>
                <w:rFonts w:ascii="Times New Roman" w:hAnsi="Times New Roman"/>
                <w:lang w:val="en-US" w:eastAsia="zh-CN"/>
              </w:rPr>
              <w:t>smaller</w:t>
            </w:r>
            <w:r w:rsidRPr="0046029C">
              <w:rPr>
                <w:rFonts w:ascii="Times New Roman" w:hAnsi="Times New Roman"/>
                <w:lang w:eastAsia="zh-CN"/>
              </w:rPr>
              <w:t xml:space="preserve"> priority index</w:t>
            </w:r>
            <w:r w:rsidRPr="0046029C">
              <w:rPr>
                <w:rFonts w:ascii="Times New Roman" w:hAnsi="Times New Roman"/>
                <w:lang w:val="en-US" w:eastAsia="zh-CN"/>
              </w:rPr>
              <w:t xml:space="preserve"> on the serving cell</w:t>
            </w:r>
            <w:r w:rsidRPr="0046029C">
              <w:rPr>
                <w:rFonts w:ascii="Times New Roman" w:hAnsi="Times New Roman"/>
                <w:lang w:eastAsia="zh-CN"/>
              </w:rPr>
              <w:t xml:space="preserve">, and a transmission of the first </w:t>
            </w:r>
            <w:r w:rsidRPr="0046029C">
              <w:rPr>
                <w:rFonts w:ascii="Times New Roman" w:hAnsi="Times New Roman"/>
                <w:lang w:val="en-US" w:eastAsia="zh-CN"/>
              </w:rPr>
              <w:t xml:space="preserve">PUSCH </w:t>
            </w:r>
            <w:r w:rsidRPr="0046029C">
              <w:rPr>
                <w:rFonts w:ascii="Times New Roman" w:hAnsi="Times New Roman"/>
                <w:lang w:eastAsia="zh-CN"/>
              </w:rPr>
              <w:t xml:space="preserve">would overlap in time with a transmission of the </w:t>
            </w:r>
            <w:r w:rsidRPr="0046029C">
              <w:rPr>
                <w:rFonts w:ascii="Times New Roman" w:hAnsi="Times New Roman"/>
                <w:lang w:val="en-US" w:eastAsia="zh-CN"/>
              </w:rPr>
              <w:t xml:space="preserve">second </w:t>
            </w:r>
            <w:r w:rsidRPr="0046029C">
              <w:rPr>
                <w:rFonts w:ascii="Times New Roman" w:hAnsi="Times New Roman"/>
                <w:lang w:eastAsia="zh-CN"/>
              </w:rPr>
              <w:t xml:space="preserve">PUSCH, the UE does not transmit the </w:t>
            </w:r>
            <w:r w:rsidRPr="0046029C">
              <w:rPr>
                <w:rFonts w:ascii="Times New Roman" w:hAnsi="Times New Roman"/>
                <w:lang w:val="en-US" w:eastAsia="zh-CN"/>
              </w:rPr>
              <w:t xml:space="preserve">second PUSCH, where at least one of the two PUSCH is not scheduled by a DCI format </w:t>
            </w:r>
          </w:p>
          <w:bookmarkEnd w:id="12"/>
          <w:p w14:paraId="4B92CDFA" w14:textId="77777777" w:rsidR="0046029C" w:rsidRDefault="0046029C" w:rsidP="0046029C">
            <w:pPr>
              <w:ind w:left="720"/>
              <w:rPr>
                <w:lang w:eastAsia="zh-CN"/>
              </w:rPr>
            </w:pPr>
            <w:r>
              <w:rPr>
                <w:lang w:val="en-US" w:eastAsia="zh-CN"/>
              </w:rPr>
              <w:t xml:space="preserve">If a UE detects a first DCI format scheduling a PUCCH or PUSCH transmission of larger priority index that would overlap with a PUCCH or PUSCH transmission of smaller priority index, the UE does not expect to transmit the PUCCHs or PUSCHs of the smaller priority index due to a detection of a second DCI format after the detection of the first DCI format.   </w:t>
            </w:r>
          </w:p>
          <w:p w14:paraId="15FD17AE" w14:textId="77777777" w:rsidR="0046029C" w:rsidRDefault="0046029C" w:rsidP="0046029C"/>
        </w:tc>
      </w:tr>
    </w:tbl>
    <w:p w14:paraId="15333E75" w14:textId="77777777" w:rsidR="0046029C" w:rsidRDefault="0046029C" w:rsidP="0046029C"/>
    <w:p w14:paraId="7C0B207C" w14:textId="77777777" w:rsidR="00BF36B4" w:rsidRPr="00EA2359" w:rsidRDefault="00BF36B4" w:rsidP="004E1667">
      <w:pPr>
        <w:rPr>
          <w:rFonts w:eastAsia="MS Mincho"/>
          <w:b/>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Conclusion</w:t>
      </w:r>
    </w:p>
    <w:p w14:paraId="7198489F" w14:textId="2D57BA1C" w:rsidR="0081222A" w:rsidRDefault="00855F39" w:rsidP="006E1D27">
      <w:pPr>
        <w:rPr>
          <w:rFonts w:eastAsia="MS Mincho"/>
          <w:b/>
          <w:lang w:val="en-US"/>
        </w:rPr>
      </w:pPr>
      <w:r>
        <w:t>In this contribution</w:t>
      </w:r>
      <w:r w:rsidR="00BD2B36">
        <w:t>,</w:t>
      </w:r>
      <w:r>
        <w:t xml:space="preserve"> we discuss </w:t>
      </w:r>
      <w:r w:rsidR="00EA2359">
        <w:t xml:space="preserve">some </w:t>
      </w:r>
      <w:r w:rsidR="0046029C">
        <w:t>aspects of intra-UE multiplexing and prioritisation</w:t>
      </w:r>
      <w:r w:rsidR="00EA2359">
        <w:t>.  We observe the following</w:t>
      </w:r>
      <w:r w:rsidR="00483B30">
        <w:t>:</w:t>
      </w:r>
      <w:r w:rsidR="0081222A" w:rsidRPr="00503C98">
        <w:rPr>
          <w:rFonts w:eastAsia="MS Mincho"/>
          <w:b/>
          <w:lang w:val="en-US"/>
        </w:rPr>
        <w:t xml:space="preserve"> </w:t>
      </w:r>
    </w:p>
    <w:p w14:paraId="3F4DBB56" w14:textId="77777777" w:rsidR="00262769" w:rsidRPr="00F9367E" w:rsidRDefault="00262769" w:rsidP="00262769">
      <w:pPr>
        <w:rPr>
          <w:b/>
          <w:lang w:val="en-US"/>
        </w:rPr>
      </w:pPr>
      <w:r w:rsidRPr="00F9367E">
        <w:rPr>
          <w:b/>
          <w:lang w:val="en-US"/>
        </w:rPr>
        <w:t>Observation 1: Dropping a Low L1 priority PUCCH carrying multiple HARQ-ACKs may lead to unnecessary retransmissions of PDSCHs leading to inefficient utilization of resource.</w:t>
      </w:r>
    </w:p>
    <w:p w14:paraId="6911CE29" w14:textId="212EDB35" w:rsidR="00BD2B36" w:rsidRDefault="00BD2B36" w:rsidP="00A91C99">
      <w:pPr>
        <w:rPr>
          <w:rFonts w:eastAsia="MS Mincho"/>
          <w:b/>
          <w:lang w:val="en-US"/>
        </w:rPr>
      </w:pPr>
    </w:p>
    <w:p w14:paraId="1D9C5753" w14:textId="6DB30C6C" w:rsidR="00483B30" w:rsidRDefault="00483B30" w:rsidP="00A91C99">
      <w:pPr>
        <w:rPr>
          <w:rFonts w:eastAsia="MS Mincho"/>
          <w:lang w:val="en-US"/>
        </w:rPr>
      </w:pPr>
      <w:r w:rsidRPr="00483B30">
        <w:rPr>
          <w:rFonts w:eastAsia="MS Mincho"/>
          <w:lang w:val="en-US"/>
        </w:rPr>
        <w:t>We therefore propose the following:</w:t>
      </w:r>
    </w:p>
    <w:p w14:paraId="3AE9131C" w14:textId="77777777" w:rsidR="00262769" w:rsidRPr="00AD76D5" w:rsidRDefault="00262769" w:rsidP="00262769">
      <w:pPr>
        <w:rPr>
          <w:b/>
          <w:lang w:val="en-US"/>
        </w:rPr>
      </w:pPr>
      <w:r w:rsidRPr="00AD76D5">
        <w:rPr>
          <w:b/>
          <w:lang w:val="en-US"/>
        </w:rPr>
        <w:t>Proposal 1: Support at least the multiplexing of HARQ-ACKs in a Low L1 priority PUCCH/PUSCH into a High L1 priority UL transmission.</w:t>
      </w:r>
    </w:p>
    <w:p w14:paraId="1A8EEFCB" w14:textId="11E3C7EF" w:rsidR="00262769" w:rsidRDefault="00262769" w:rsidP="00262769">
      <w:pPr>
        <w:rPr>
          <w:b/>
          <w:lang w:val="en-US"/>
        </w:rPr>
      </w:pPr>
      <w:r w:rsidRPr="000C3B1C">
        <w:rPr>
          <w:b/>
          <w:lang w:val="en-US"/>
        </w:rPr>
        <w:t xml:space="preserve">Proposal 2: The multiplexed Low L1 priority HARQ-ACKs are </w:t>
      </w:r>
      <w:r>
        <w:rPr>
          <w:b/>
          <w:lang w:val="en-US"/>
        </w:rPr>
        <w:t>transmitted in</w:t>
      </w:r>
      <w:r w:rsidRPr="000C3B1C">
        <w:rPr>
          <w:b/>
          <w:lang w:val="en-US"/>
        </w:rPr>
        <w:t xml:space="preserve"> the High L1 priority UL transmission and the Low L1 priority UL transmission is dropped.</w:t>
      </w:r>
    </w:p>
    <w:p w14:paraId="5FB07C05" w14:textId="77777777" w:rsidR="00262769" w:rsidRPr="00E34ADB" w:rsidRDefault="00262769" w:rsidP="00262769">
      <w:pPr>
        <w:rPr>
          <w:b/>
          <w:lang w:val="en-US"/>
        </w:rPr>
      </w:pPr>
      <w:r w:rsidRPr="00E34ADB">
        <w:rPr>
          <w:b/>
          <w:lang w:val="en-US"/>
        </w:rPr>
        <w:t xml:space="preserve">Proposal </w:t>
      </w:r>
      <w:r>
        <w:rPr>
          <w:b/>
          <w:lang w:val="en-US"/>
        </w:rPr>
        <w:t>3</w:t>
      </w:r>
      <w:r w:rsidRPr="00E34ADB">
        <w:rPr>
          <w:b/>
          <w:lang w:val="en-US"/>
        </w:rPr>
        <w:t xml:space="preserve">: A dynamic indicator is used to indicate whether the UE should multiplex or </w:t>
      </w:r>
      <w:proofErr w:type="spellStart"/>
      <w:r w:rsidRPr="00E34ADB">
        <w:rPr>
          <w:b/>
          <w:lang w:val="en-US"/>
        </w:rPr>
        <w:t>priortise</w:t>
      </w:r>
      <w:proofErr w:type="spellEnd"/>
      <w:r w:rsidRPr="00E34ADB">
        <w:rPr>
          <w:b/>
          <w:lang w:val="en-US"/>
        </w:rPr>
        <w:t xml:space="preserve"> its HARQ-ACK scheduled in a Low L1 priority PUCCH/PUSCH if it collides with a High L1 priority UL transmission.</w:t>
      </w:r>
    </w:p>
    <w:p w14:paraId="67E68D4D" w14:textId="77777777" w:rsidR="00262769" w:rsidRPr="00C359DC" w:rsidRDefault="00262769" w:rsidP="00262769">
      <w:pPr>
        <w:rPr>
          <w:b/>
          <w:lang w:val="en-US"/>
        </w:rPr>
      </w:pPr>
      <w:r w:rsidRPr="00C359DC">
        <w:rPr>
          <w:b/>
          <w:lang w:val="en-US"/>
        </w:rPr>
        <w:t xml:space="preserve">Proposal 4: Consider allowing the number of multiplexed Low L1 priority HARQ-ACKs </w:t>
      </w:r>
      <w:r w:rsidRPr="00C359DC">
        <w:rPr>
          <w:b/>
          <w:i/>
          <w:lang w:val="en-US"/>
        </w:rPr>
        <w:t>N</w:t>
      </w:r>
      <w:r w:rsidRPr="00C359DC">
        <w:rPr>
          <w:b/>
          <w:i/>
          <w:vertAlign w:val="subscript"/>
          <w:lang w:val="en-US"/>
        </w:rPr>
        <w:t>HARQ</w:t>
      </w:r>
      <w:r w:rsidRPr="00C359DC">
        <w:rPr>
          <w:b/>
          <w:lang w:val="en-US"/>
        </w:rPr>
        <w:t xml:space="preserve"> to be configurable.</w:t>
      </w:r>
    </w:p>
    <w:p w14:paraId="11390DD2" w14:textId="77777777" w:rsidR="00262769" w:rsidRPr="00C359DC" w:rsidRDefault="00262769" w:rsidP="00262769">
      <w:pPr>
        <w:rPr>
          <w:b/>
          <w:lang w:val="en-US"/>
        </w:rPr>
      </w:pPr>
      <w:r w:rsidRPr="00C359DC">
        <w:rPr>
          <w:b/>
          <w:lang w:val="en-US"/>
        </w:rPr>
        <w:t xml:space="preserve">Proposal 5: When </w:t>
      </w:r>
      <w:r w:rsidRPr="00C359DC">
        <w:rPr>
          <w:b/>
          <w:i/>
          <w:lang w:val="en-US"/>
        </w:rPr>
        <w:t>N</w:t>
      </w:r>
      <w:r w:rsidRPr="00C359DC">
        <w:rPr>
          <w:b/>
          <w:i/>
          <w:vertAlign w:val="subscript"/>
          <w:lang w:val="en-US"/>
        </w:rPr>
        <w:t>HARQ</w:t>
      </w:r>
      <w:r w:rsidRPr="00C359DC">
        <w:rPr>
          <w:b/>
          <w:lang w:val="en-US"/>
        </w:rPr>
        <w:t xml:space="preserve"> Low L1 priority HARQ-ACKs are multiplexed into a High L1 priority UL transmission the C-DAI is reduced by </w:t>
      </w:r>
      <w:r w:rsidRPr="00C359DC">
        <w:rPr>
          <w:b/>
          <w:i/>
          <w:lang w:val="en-US"/>
        </w:rPr>
        <w:t>N</w:t>
      </w:r>
      <w:r w:rsidRPr="00C359DC">
        <w:rPr>
          <w:b/>
          <w:i/>
          <w:vertAlign w:val="subscript"/>
          <w:lang w:val="en-US"/>
        </w:rPr>
        <w:t>HARQ</w:t>
      </w:r>
      <w:r w:rsidRPr="00C359DC">
        <w:rPr>
          <w:b/>
          <w:lang w:val="en-US"/>
        </w:rPr>
        <w:t>.</w:t>
      </w:r>
    </w:p>
    <w:p w14:paraId="5986A5D8" w14:textId="77777777" w:rsidR="002E3E88" w:rsidRPr="0046029C" w:rsidRDefault="002E3E88" w:rsidP="002E3E88">
      <w:pPr>
        <w:rPr>
          <w:b/>
          <w:lang w:val="en-US"/>
        </w:rPr>
      </w:pPr>
      <w:r w:rsidRPr="0046029C">
        <w:rPr>
          <w:b/>
          <w:lang w:val="en-US"/>
        </w:rPr>
        <w:t>Proposal 6: For the support of DG &amp; CG collision with different L1 priority, add the following Text Proposal to Clause 9 of 38.213:</w:t>
      </w:r>
    </w:p>
    <w:tbl>
      <w:tblPr>
        <w:tblStyle w:val="TableGrid"/>
        <w:tblW w:w="0" w:type="auto"/>
        <w:tblLook w:val="04A0" w:firstRow="1" w:lastRow="0" w:firstColumn="1" w:lastColumn="0" w:noHBand="0" w:noVBand="1"/>
      </w:tblPr>
      <w:tblGrid>
        <w:gridCol w:w="9855"/>
      </w:tblGrid>
      <w:tr w:rsidR="002E3E88" w14:paraId="6C2B3ACB" w14:textId="77777777" w:rsidTr="006075AB">
        <w:tc>
          <w:tcPr>
            <w:tcW w:w="9855" w:type="dxa"/>
          </w:tcPr>
          <w:p w14:paraId="1D95269D" w14:textId="77777777" w:rsidR="002E3E88" w:rsidRDefault="002E3E88" w:rsidP="006075AB">
            <w:pPr>
              <w:pStyle w:val="Heading1"/>
              <w:tabs>
                <w:tab w:val="left" w:pos="1134"/>
              </w:tabs>
              <w:ind w:left="2705"/>
            </w:pPr>
          </w:p>
          <w:p w14:paraId="7DF71206" w14:textId="77777777" w:rsidR="002E3E88" w:rsidRDefault="002E3E88" w:rsidP="006075AB">
            <w:pPr>
              <w:pStyle w:val="Heading1"/>
              <w:tabs>
                <w:tab w:val="left" w:pos="1134"/>
              </w:tabs>
              <w:ind w:left="2705"/>
            </w:pPr>
            <w:r>
              <w:t>9</w:t>
            </w:r>
            <w:r>
              <w:tab/>
            </w:r>
            <w:r>
              <w:rPr>
                <w:rFonts w:cs="Arial"/>
                <w:szCs w:val="36"/>
              </w:rPr>
              <w:t>UE procedure for reporting control information</w:t>
            </w:r>
          </w:p>
          <w:p w14:paraId="0A7B6AD7" w14:textId="77777777" w:rsidR="002E3E88" w:rsidRDefault="002E3E88" w:rsidP="006075AB">
            <w:pPr>
              <w:ind w:left="720"/>
            </w:pPr>
            <w:r>
              <w:t>If a UE is configured with a SCG, the UE shall apply the procedures described in this clause for both MCG and SCG.</w:t>
            </w:r>
          </w:p>
          <w:p w14:paraId="3BBE7AEB" w14:textId="77777777" w:rsidR="002E3E88" w:rsidRPr="005D7A61" w:rsidRDefault="002E3E88" w:rsidP="006075AB">
            <w:pPr>
              <w:keepNext/>
              <w:keepLines/>
              <w:spacing w:before="180"/>
              <w:ind w:left="1854" w:hanging="1134"/>
              <w:jc w:val="center"/>
              <w:outlineLvl w:val="1"/>
              <w:rPr>
                <w:noProof/>
                <w:color w:val="FF0000"/>
                <w:sz w:val="24"/>
                <w:lang w:eastAsia="zh-CN"/>
              </w:rPr>
            </w:pPr>
            <w:r w:rsidRPr="005D7A61">
              <w:rPr>
                <w:noProof/>
                <w:color w:val="FF0000"/>
                <w:sz w:val="24"/>
                <w:lang w:eastAsia="zh-CN"/>
              </w:rPr>
              <w:t>*** Unchanged text is omitted ***</w:t>
            </w:r>
          </w:p>
          <w:p w14:paraId="157E67C9" w14:textId="77777777" w:rsidR="002E3E88" w:rsidRDefault="002E3E88" w:rsidP="006075AB">
            <w:pPr>
              <w:ind w:left="720"/>
              <w:rPr>
                <w:lang w:eastAsia="zh-CN"/>
              </w:rPr>
            </w:pPr>
          </w:p>
          <w:p w14:paraId="2D603867" w14:textId="77777777" w:rsidR="002E3E88" w:rsidRPr="0046029C" w:rsidRDefault="002E3E88" w:rsidP="006075AB">
            <w:pPr>
              <w:ind w:left="720"/>
              <w:rPr>
                <w:lang w:eastAsia="zh-CN"/>
              </w:rPr>
            </w:pPr>
            <w:r>
              <w:rPr>
                <w:lang w:eastAsia="zh-CN"/>
              </w:rPr>
              <w:t xml:space="preserve">If in an active DL </w:t>
            </w:r>
            <w:proofErr w:type="gramStart"/>
            <w:r>
              <w:rPr>
                <w:lang w:eastAsia="zh-CN"/>
              </w:rPr>
              <w:t>BWP</w:t>
            </w:r>
            <w:proofErr w:type="gramEnd"/>
            <w:r>
              <w:rPr>
                <w:lang w:eastAsia="zh-CN"/>
              </w:rPr>
              <w:t xml:space="preserve">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r>
              <w:rPr>
                <w:rFonts w:ascii="Times" w:hAnsi="Times" w:cs="Times"/>
                <w:lang w:eastAsia="zh-CN"/>
              </w:rPr>
              <w:t xml:space="preserve">When a UE determines overlapping for PUCCH and/or PUSCH transmissions of different priority indexes, the UE first resolves the overlapping for PUCCH and/or PUSCH transmissions of a same </w:t>
            </w:r>
            <w:r w:rsidRPr="0046029C">
              <w:rPr>
                <w:lang w:eastAsia="zh-CN"/>
              </w:rPr>
              <w:t>priority index. Then, if the UE determines to transmit</w:t>
            </w:r>
          </w:p>
          <w:p w14:paraId="5F608B9A" w14:textId="77777777" w:rsidR="002E3E88" w:rsidRPr="0046029C" w:rsidRDefault="002E3E88" w:rsidP="006075AB">
            <w:pPr>
              <w:pStyle w:val="B1"/>
              <w:ind w:left="1287"/>
              <w:rPr>
                <w:rFonts w:ascii="Times New Roman" w:hAnsi="Times New Roman"/>
                <w:lang w:val="en-US"/>
              </w:rPr>
            </w:pPr>
            <w:r w:rsidRPr="0046029C">
              <w:rPr>
                <w:rFonts w:ascii="Times New Roman" w:hAnsi="Times New Roman"/>
              </w:rPr>
              <w:t>-</w:t>
            </w:r>
            <w:r w:rsidRPr="0046029C">
              <w:rPr>
                <w:rFonts w:ascii="Times New Roman" w:hAnsi="Times New Roman"/>
              </w:rPr>
              <w:tab/>
            </w:r>
            <w:r w:rsidRPr="0046029C">
              <w:rPr>
                <w:rFonts w:ascii="Times New Roman" w:hAnsi="Times New Roman"/>
                <w:lang w:eastAsia="zh-CN"/>
              </w:rPr>
              <w:t xml:space="preserve">a first PUCCH of </w:t>
            </w:r>
            <w:r w:rsidRPr="0046029C">
              <w:rPr>
                <w:rFonts w:ascii="Times New Roman" w:hAnsi="Times New Roman"/>
                <w:lang w:val="en-US" w:eastAsia="zh-CN"/>
              </w:rPr>
              <w:t>larger</w:t>
            </w:r>
            <w:r w:rsidRPr="0046029C">
              <w:rPr>
                <w:rFonts w:ascii="Times New Roman" w:hAnsi="Times New Roman"/>
                <w:lang w:eastAsia="zh-CN"/>
              </w:rPr>
              <w:t xml:space="preserve"> priority index</w:t>
            </w:r>
            <w:r w:rsidRPr="0046029C">
              <w:rPr>
                <w:rFonts w:ascii="Times New Roman" w:hAnsi="Times New Roman"/>
                <w:lang w:val="en-US" w:eastAsia="zh-CN"/>
              </w:rPr>
              <w:t xml:space="preserve"> scheduled by a first DCI format in a first PDCCH reception</w:t>
            </w:r>
            <w:r w:rsidRPr="0046029C">
              <w:rPr>
                <w:rFonts w:ascii="Times New Roman" w:hAnsi="Times New Roman"/>
                <w:lang w:eastAsia="zh-CN"/>
              </w:rPr>
              <w:t xml:space="preserve">, a PUSCH or </w:t>
            </w:r>
            <w:r w:rsidRPr="0046029C">
              <w:rPr>
                <w:rFonts w:ascii="Times New Roman" w:hAnsi="Times New Roman"/>
                <w:lang w:val="en-US" w:eastAsia="zh-CN"/>
              </w:rPr>
              <w:t xml:space="preserve">a second </w:t>
            </w:r>
            <w:r w:rsidRPr="0046029C">
              <w:rPr>
                <w:rFonts w:ascii="Times New Roman" w:hAnsi="Times New Roman"/>
                <w:lang w:eastAsia="zh-CN"/>
              </w:rPr>
              <w:t xml:space="preserve">PUCCH of </w:t>
            </w:r>
            <w:r w:rsidRPr="0046029C">
              <w:rPr>
                <w:rFonts w:ascii="Times New Roman" w:hAnsi="Times New Roman"/>
                <w:lang w:val="en-US" w:eastAsia="zh-CN"/>
              </w:rPr>
              <w:t>smaller</w:t>
            </w:r>
            <w:r w:rsidRPr="0046029C">
              <w:rPr>
                <w:rFonts w:ascii="Times New Roman" w:hAnsi="Times New Roman"/>
                <w:lang w:eastAsia="zh-CN"/>
              </w:rPr>
              <w:t xml:space="preserve"> priority index, and a transmission of the first PUCCH would overlap in time with a transmission of the PUSCH or </w:t>
            </w:r>
            <w:r w:rsidRPr="0046029C">
              <w:rPr>
                <w:rFonts w:ascii="Times New Roman" w:hAnsi="Times New Roman"/>
                <w:lang w:val="en-US" w:eastAsia="zh-CN"/>
              </w:rPr>
              <w:t xml:space="preserve">the second </w:t>
            </w:r>
            <w:r w:rsidRPr="0046029C">
              <w:rPr>
                <w:rFonts w:ascii="Times New Roman" w:hAnsi="Times New Roman"/>
                <w:lang w:eastAsia="zh-CN"/>
              </w:rPr>
              <w:t>PUCCH, the UE c</w:t>
            </w:r>
            <w:proofErr w:type="spellStart"/>
            <w:r w:rsidRPr="0046029C">
              <w:rPr>
                <w:rFonts w:ascii="Times New Roman" w:hAnsi="Times New Roman"/>
                <w:lang w:val="en-US" w:eastAsia="zh-CN"/>
              </w:rPr>
              <w:t>ancels</w:t>
            </w:r>
            <w:proofErr w:type="spellEnd"/>
            <w:r w:rsidRPr="0046029C">
              <w:rPr>
                <w:rFonts w:ascii="Times New Roman" w:hAnsi="Times New Roman"/>
                <w:lang w:val="en-US" w:eastAsia="zh-CN"/>
              </w:rPr>
              <w:t xml:space="preserve"> the transmission of the PUSCH or the second PUCCH before the first symbol overlapping with the first PUCCH transmission. The UE expects that the transmission of the first PUCCH does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46029C">
              <w:rPr>
                <w:rFonts w:ascii="Times New Roman" w:hAnsi="Times New Roman"/>
                <w:lang w:val="en-US" w:eastAsia="zh-CN"/>
              </w:rPr>
              <w:t xml:space="preserve"> </w:t>
            </w:r>
            <w:r w:rsidRPr="0046029C">
              <w:rPr>
                <w:rFonts w:ascii="Times New Roman" w:hAnsi="Times New Roman"/>
              </w:rPr>
              <w:t xml:space="preserve">after </w:t>
            </w:r>
            <w:r w:rsidRPr="0046029C">
              <w:rPr>
                <w:rFonts w:ascii="Times New Roman" w:hAnsi="Times New Roman"/>
                <w:lang w:val="en-US"/>
              </w:rPr>
              <w:t>a</w:t>
            </w:r>
            <w:r w:rsidRPr="0046029C">
              <w:rPr>
                <w:rFonts w:ascii="Times New Roman" w:hAnsi="Times New Roman"/>
              </w:rPr>
              <w:t xml:space="preserve"> last symbol of </w:t>
            </w:r>
            <w:r w:rsidRPr="0046029C">
              <w:rPr>
                <w:rFonts w:ascii="Times New Roman" w:hAnsi="Times New Roman"/>
                <w:lang w:val="en-US"/>
              </w:rPr>
              <w:t>the first</w:t>
            </w:r>
            <w:r w:rsidRPr="0046029C">
              <w:rPr>
                <w:rFonts w:ascii="Times New Roman" w:hAnsi="Times New Roman"/>
              </w:rPr>
              <w:t xml:space="preserve"> PDCCH </w:t>
            </w:r>
            <w:r w:rsidRPr="0046029C">
              <w:rPr>
                <w:rFonts w:ascii="Times New Roman" w:hAnsi="Times New Roman"/>
                <w:lang w:val="en-US"/>
              </w:rPr>
              <w:t>reception</w:t>
            </w:r>
          </w:p>
          <w:p w14:paraId="15D87807" w14:textId="77777777" w:rsidR="002E3E88" w:rsidRPr="0046029C" w:rsidRDefault="002E3E88" w:rsidP="006075AB">
            <w:pPr>
              <w:pStyle w:val="B1"/>
              <w:ind w:left="1287"/>
              <w:rPr>
                <w:rFonts w:ascii="Times New Roman" w:hAnsi="Times New Roman"/>
                <w:lang w:val="x-none"/>
              </w:rPr>
            </w:pPr>
            <w:r w:rsidRPr="0046029C">
              <w:rPr>
                <w:rFonts w:ascii="Times New Roman" w:hAnsi="Times New Roman"/>
              </w:rPr>
              <w:t>-</w:t>
            </w:r>
            <w:r w:rsidRPr="0046029C">
              <w:rPr>
                <w:rFonts w:ascii="Times New Roman" w:hAnsi="Times New Roman"/>
              </w:rPr>
              <w:tab/>
            </w:r>
            <w:r w:rsidRPr="0046029C">
              <w:rPr>
                <w:rFonts w:ascii="Times New Roman" w:hAnsi="Times New Roman"/>
                <w:lang w:eastAsia="zh-CN"/>
              </w:rPr>
              <w:t>a PU</w:t>
            </w:r>
            <w:r w:rsidRPr="0046029C">
              <w:rPr>
                <w:rFonts w:ascii="Times New Roman" w:hAnsi="Times New Roman"/>
                <w:lang w:val="en-US" w:eastAsia="zh-CN"/>
              </w:rPr>
              <w:t>S</w:t>
            </w:r>
            <w:r w:rsidRPr="0046029C">
              <w:rPr>
                <w:rFonts w:ascii="Times New Roman" w:hAnsi="Times New Roman"/>
                <w:lang w:eastAsia="zh-CN"/>
              </w:rPr>
              <w:t xml:space="preserve">CH of </w:t>
            </w:r>
            <w:r w:rsidRPr="0046029C">
              <w:rPr>
                <w:rFonts w:ascii="Times New Roman" w:hAnsi="Times New Roman"/>
                <w:lang w:val="en-US" w:eastAsia="zh-CN"/>
              </w:rPr>
              <w:t>larger</w:t>
            </w:r>
            <w:r w:rsidRPr="0046029C">
              <w:rPr>
                <w:rFonts w:ascii="Times New Roman" w:hAnsi="Times New Roman"/>
                <w:lang w:eastAsia="zh-CN"/>
              </w:rPr>
              <w:t xml:space="preserve"> priority index</w:t>
            </w:r>
            <w:r w:rsidRPr="0046029C">
              <w:rPr>
                <w:rFonts w:ascii="Times New Roman" w:hAnsi="Times New Roman"/>
                <w:lang w:val="en-US" w:eastAsia="zh-CN"/>
              </w:rPr>
              <w:t xml:space="preserve"> scheduled by a first DCI format in a first PDCCH reception</w:t>
            </w:r>
            <w:r w:rsidRPr="0046029C">
              <w:rPr>
                <w:rFonts w:ascii="Times New Roman" w:hAnsi="Times New Roman"/>
                <w:lang w:eastAsia="zh-CN"/>
              </w:rPr>
              <w:t xml:space="preserve">, a PUCCH of </w:t>
            </w:r>
            <w:r w:rsidRPr="0046029C">
              <w:rPr>
                <w:rFonts w:ascii="Times New Roman" w:hAnsi="Times New Roman"/>
                <w:lang w:val="en-US" w:eastAsia="zh-CN"/>
              </w:rPr>
              <w:t>smaller</w:t>
            </w:r>
            <w:r w:rsidRPr="0046029C">
              <w:rPr>
                <w:rFonts w:ascii="Times New Roman" w:hAnsi="Times New Roman"/>
                <w:lang w:eastAsia="zh-CN"/>
              </w:rPr>
              <w:t xml:space="preserve"> priority index, and a transmission of the PU</w:t>
            </w:r>
            <w:r w:rsidRPr="0046029C">
              <w:rPr>
                <w:rFonts w:ascii="Times New Roman" w:hAnsi="Times New Roman"/>
                <w:lang w:val="en-US" w:eastAsia="zh-CN"/>
              </w:rPr>
              <w:t>S</w:t>
            </w:r>
            <w:r w:rsidRPr="0046029C">
              <w:rPr>
                <w:rFonts w:ascii="Times New Roman" w:hAnsi="Times New Roman"/>
                <w:lang w:eastAsia="zh-CN"/>
              </w:rPr>
              <w:t>CH would overlap in time with a transmission of the PU</w:t>
            </w:r>
            <w:r w:rsidRPr="0046029C">
              <w:rPr>
                <w:rFonts w:ascii="Times New Roman" w:hAnsi="Times New Roman"/>
                <w:lang w:val="en-US" w:eastAsia="zh-CN"/>
              </w:rPr>
              <w:t>C</w:t>
            </w:r>
            <w:r w:rsidRPr="0046029C">
              <w:rPr>
                <w:rFonts w:ascii="Times New Roman" w:hAnsi="Times New Roman"/>
                <w:lang w:eastAsia="zh-CN"/>
              </w:rPr>
              <w:t>CH, the UE c</w:t>
            </w:r>
            <w:proofErr w:type="spellStart"/>
            <w:r w:rsidRPr="0046029C">
              <w:rPr>
                <w:rFonts w:ascii="Times New Roman" w:hAnsi="Times New Roman"/>
                <w:lang w:val="en-US" w:eastAsia="zh-CN"/>
              </w:rPr>
              <w:t>ancels</w:t>
            </w:r>
            <w:proofErr w:type="spellEnd"/>
            <w:r w:rsidRPr="0046029C">
              <w:rPr>
                <w:rFonts w:ascii="Times New Roman" w:hAnsi="Times New Roman"/>
                <w:lang w:val="en-US" w:eastAsia="zh-CN"/>
              </w:rPr>
              <w:t xml:space="preserve"> the transmission of the PUCCH before the first symbol overlapping with the PUSCH transmission. The UE expects that the transmission of the PUSCH does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46029C">
              <w:rPr>
                <w:rFonts w:ascii="Times New Roman" w:hAnsi="Times New Roman"/>
                <w:lang w:val="en-US" w:eastAsia="zh-CN"/>
              </w:rPr>
              <w:t xml:space="preserve"> </w:t>
            </w:r>
            <w:r w:rsidRPr="0046029C">
              <w:rPr>
                <w:rFonts w:ascii="Times New Roman" w:hAnsi="Times New Roman"/>
              </w:rPr>
              <w:t xml:space="preserve">after </w:t>
            </w:r>
            <w:r w:rsidRPr="0046029C">
              <w:rPr>
                <w:rFonts w:ascii="Times New Roman" w:hAnsi="Times New Roman"/>
                <w:lang w:val="en-US"/>
              </w:rPr>
              <w:t>a</w:t>
            </w:r>
            <w:r w:rsidRPr="0046029C">
              <w:rPr>
                <w:rFonts w:ascii="Times New Roman" w:hAnsi="Times New Roman"/>
              </w:rPr>
              <w:t xml:space="preserve"> last symbol of </w:t>
            </w:r>
            <w:r w:rsidRPr="0046029C">
              <w:rPr>
                <w:rFonts w:ascii="Times New Roman" w:hAnsi="Times New Roman"/>
                <w:lang w:val="en-US"/>
              </w:rPr>
              <w:t>the first</w:t>
            </w:r>
            <w:r w:rsidRPr="0046029C">
              <w:rPr>
                <w:rFonts w:ascii="Times New Roman" w:hAnsi="Times New Roman"/>
              </w:rPr>
              <w:t xml:space="preserve"> PDCCH </w:t>
            </w:r>
            <w:r w:rsidRPr="0046029C">
              <w:rPr>
                <w:rFonts w:ascii="Times New Roman" w:hAnsi="Times New Roman"/>
                <w:lang w:val="en-US"/>
              </w:rPr>
              <w:t>reception</w:t>
            </w:r>
          </w:p>
          <w:p w14:paraId="2C81594B" w14:textId="77777777" w:rsidR="002E3E88" w:rsidRDefault="002E3E88" w:rsidP="006075AB">
            <w:pPr>
              <w:pStyle w:val="B1"/>
              <w:ind w:left="1287" w:firstLine="0"/>
              <w:rPr>
                <w:rFonts w:ascii="Times New Roman" w:hAnsi="Times New Roman"/>
              </w:rPr>
            </w:pPr>
            <w:r w:rsidRPr="0046029C">
              <w:rPr>
                <w:rFonts w:ascii="Times New Roman" w:hAnsi="Times New Roman"/>
                <w:lang w:val="en-US"/>
              </w:rPr>
              <w:t xml:space="preserve">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46029C">
              <w:rPr>
                <w:rFonts w:ascii="Times New Roman" w:hAnsi="Times New Roman"/>
              </w:rPr>
              <w:t xml:space="preserve">is </w:t>
            </w:r>
            <w:r w:rsidRPr="0046029C">
              <w:rPr>
                <w:rFonts w:ascii="Times New Roman" w:hAnsi="Times New Roman"/>
                <w:lang w:val="en-US"/>
              </w:rPr>
              <w:t>the PUSCH preparation time</w:t>
            </w:r>
            <w:r w:rsidRPr="0046029C">
              <w:rPr>
                <w:rFonts w:ascii="Times New Roman" w:hAnsi="Times New Roman"/>
              </w:rPr>
              <w:t xml:space="preserve"> for </w:t>
            </w:r>
            <w:r w:rsidRPr="0046029C">
              <w:rPr>
                <w:rFonts w:ascii="Times New Roman" w:hAnsi="Times New Roman"/>
                <w:lang w:val="en-US"/>
              </w:rPr>
              <w:t>a</w:t>
            </w:r>
            <w:r w:rsidRPr="0046029C">
              <w:rPr>
                <w:rFonts w:ascii="Times New Roman" w:hAnsi="Times New Roman"/>
              </w:rPr>
              <w:t xml:space="preserve"> corresponding </w:t>
            </w:r>
            <w:r w:rsidRPr="0046029C">
              <w:rPr>
                <w:rFonts w:ascii="Times New Roman" w:hAnsi="Times New Roman"/>
                <w:lang w:val="en-US"/>
              </w:rPr>
              <w:t>UE processing</w:t>
            </w:r>
            <w:r w:rsidRPr="0046029C">
              <w:rPr>
                <w:rFonts w:ascii="Times New Roman" w:hAnsi="Times New Roman"/>
              </w:rPr>
              <w:t xml:space="preserve"> capability</w:t>
            </w:r>
            <w:r w:rsidRPr="0046029C">
              <w:rPr>
                <w:rFonts w:ascii="Times New Roman" w:hAnsi="Times New Roman"/>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46029C">
              <w:rPr>
                <w:rFonts w:ascii="Times New Roman" w:hAnsi="Times New Roman"/>
                <w:lang w:val="en-US" w:eastAsia="zh-CN"/>
              </w:rPr>
              <w:t xml:space="preserve"> [6, TS 38.214], based on</w:t>
            </w:r>
            <w:r w:rsidRPr="0046029C">
              <w:rPr>
                <w:rFonts w:ascii="Times New Roman" w:hAnsi="Times New Roman"/>
                <w:lang w:val="en-US"/>
              </w:rPr>
              <w:t xml:space="preserve"> </w:t>
            </w:r>
            <m:oMath>
              <m:r>
                <w:rPr>
                  <w:rFonts w:ascii="Cambria Math" w:hAnsi="Cambria Math"/>
                  <w:lang w:val="en-US"/>
                </w:rPr>
                <m:t>μ</m:t>
              </m:r>
            </m:oMath>
            <w:r w:rsidRPr="0046029C">
              <w:rPr>
                <w:rFonts w:ascii="Times New Roman" w:hAnsi="Times New Roman"/>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46029C">
              <w:rPr>
                <w:rFonts w:ascii="Times New Roman" w:hAnsi="Times New Roman"/>
                <w:lang w:val="en-US"/>
              </w:rPr>
              <w:t xml:space="preserve"> as subsequently defined in this Clause, </w:t>
            </w:r>
            <w:r w:rsidRPr="0046029C">
              <w:rPr>
                <w:rFonts w:ascii="Times New Roman" w:hAnsi="Times New Roman"/>
              </w:rPr>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46029C">
              <w:rPr>
                <w:rFonts w:ascii="Times New Roman" w:hAnsi="Times New Roman"/>
              </w:rPr>
              <w:t xml:space="preserve"> is determined by </w:t>
            </w:r>
            <w:r w:rsidRPr="0046029C">
              <w:rPr>
                <w:rFonts w:ascii="Times New Roman" w:hAnsi="Times New Roman"/>
                <w:lang w:val="en-US"/>
              </w:rPr>
              <w:t>a</w:t>
            </w:r>
            <w:r w:rsidRPr="0046029C">
              <w:rPr>
                <w:rFonts w:ascii="Times New Roman" w:hAnsi="Times New Roman"/>
              </w:rPr>
              <w:t xml:space="preserve"> reported UE capability</w:t>
            </w:r>
          </w:p>
          <w:p w14:paraId="794B6749" w14:textId="77777777" w:rsidR="002E3E88" w:rsidRPr="0046029C" w:rsidRDefault="002E3E88" w:rsidP="006075AB">
            <w:pPr>
              <w:pStyle w:val="B1"/>
              <w:ind w:left="1287"/>
              <w:rPr>
                <w:rFonts w:ascii="Times New Roman" w:hAnsi="Times New Roman"/>
                <w:lang w:val="en-US" w:eastAsia="zh-CN"/>
              </w:rPr>
            </w:pPr>
            <w:r w:rsidRPr="0046029C">
              <w:rPr>
                <w:rFonts w:ascii="Times New Roman" w:hAnsi="Times New Roman"/>
              </w:rPr>
              <w:t>-</w:t>
            </w:r>
            <w:r w:rsidRPr="0046029C">
              <w:rPr>
                <w:rFonts w:ascii="Times New Roman" w:hAnsi="Times New Roman"/>
              </w:rPr>
              <w:tab/>
            </w:r>
            <w:r w:rsidRPr="0046029C">
              <w:rPr>
                <w:rFonts w:ascii="Times New Roman" w:hAnsi="Times New Roman"/>
                <w:lang w:eastAsia="zh-CN"/>
              </w:rPr>
              <w:t xml:space="preserve">a first </w:t>
            </w:r>
            <w:r w:rsidRPr="0046029C">
              <w:rPr>
                <w:rFonts w:ascii="Times New Roman" w:hAnsi="Times New Roman"/>
                <w:lang w:val="en-US" w:eastAsia="zh-CN"/>
              </w:rPr>
              <w:t xml:space="preserve">PUSCH </w:t>
            </w:r>
            <w:r w:rsidRPr="0046029C">
              <w:rPr>
                <w:rFonts w:ascii="Times New Roman" w:hAnsi="Times New Roman"/>
                <w:lang w:eastAsia="zh-CN"/>
              </w:rPr>
              <w:t xml:space="preserve">of </w:t>
            </w:r>
            <w:r w:rsidRPr="0046029C">
              <w:rPr>
                <w:rFonts w:ascii="Times New Roman" w:hAnsi="Times New Roman"/>
                <w:lang w:val="en-US" w:eastAsia="zh-CN"/>
              </w:rPr>
              <w:t>larger</w:t>
            </w:r>
            <w:r w:rsidRPr="0046029C">
              <w:rPr>
                <w:rFonts w:ascii="Times New Roman" w:hAnsi="Times New Roman"/>
                <w:lang w:eastAsia="zh-CN"/>
              </w:rPr>
              <w:t xml:space="preserve"> priority index</w:t>
            </w:r>
            <w:r w:rsidRPr="0046029C">
              <w:rPr>
                <w:rFonts w:ascii="Times New Roman" w:hAnsi="Times New Roman"/>
                <w:lang w:val="en-US" w:eastAsia="zh-CN"/>
              </w:rPr>
              <w:t xml:space="preserve"> on a serving cell</w:t>
            </w:r>
            <w:r w:rsidRPr="0046029C">
              <w:rPr>
                <w:rFonts w:ascii="Times New Roman" w:hAnsi="Times New Roman"/>
                <w:lang w:eastAsia="zh-CN"/>
              </w:rPr>
              <w:t xml:space="preserve">, a </w:t>
            </w:r>
            <w:r w:rsidRPr="0046029C">
              <w:rPr>
                <w:rFonts w:ascii="Times New Roman" w:hAnsi="Times New Roman"/>
                <w:lang w:val="en-US" w:eastAsia="zh-CN"/>
              </w:rPr>
              <w:t xml:space="preserve">second </w:t>
            </w:r>
            <w:r w:rsidRPr="0046029C">
              <w:rPr>
                <w:rFonts w:ascii="Times New Roman" w:hAnsi="Times New Roman"/>
                <w:lang w:eastAsia="zh-CN"/>
              </w:rPr>
              <w:t xml:space="preserve">PUSCH of </w:t>
            </w:r>
            <w:r w:rsidRPr="0046029C">
              <w:rPr>
                <w:rFonts w:ascii="Times New Roman" w:hAnsi="Times New Roman"/>
                <w:lang w:val="en-US" w:eastAsia="zh-CN"/>
              </w:rPr>
              <w:t>smaller</w:t>
            </w:r>
            <w:r w:rsidRPr="0046029C">
              <w:rPr>
                <w:rFonts w:ascii="Times New Roman" w:hAnsi="Times New Roman"/>
                <w:lang w:eastAsia="zh-CN"/>
              </w:rPr>
              <w:t xml:space="preserve"> priority index</w:t>
            </w:r>
            <w:r w:rsidRPr="0046029C">
              <w:rPr>
                <w:rFonts w:ascii="Times New Roman" w:hAnsi="Times New Roman"/>
                <w:lang w:val="en-US" w:eastAsia="zh-CN"/>
              </w:rPr>
              <w:t xml:space="preserve"> on the serving cell</w:t>
            </w:r>
            <w:r w:rsidRPr="0046029C">
              <w:rPr>
                <w:rFonts w:ascii="Times New Roman" w:hAnsi="Times New Roman"/>
                <w:lang w:eastAsia="zh-CN"/>
              </w:rPr>
              <w:t xml:space="preserve">, and a transmission of the first </w:t>
            </w:r>
            <w:r w:rsidRPr="0046029C">
              <w:rPr>
                <w:rFonts w:ascii="Times New Roman" w:hAnsi="Times New Roman"/>
                <w:lang w:val="en-US" w:eastAsia="zh-CN"/>
              </w:rPr>
              <w:t xml:space="preserve">PUSCH </w:t>
            </w:r>
            <w:r w:rsidRPr="0046029C">
              <w:rPr>
                <w:rFonts w:ascii="Times New Roman" w:hAnsi="Times New Roman"/>
                <w:lang w:eastAsia="zh-CN"/>
              </w:rPr>
              <w:t xml:space="preserve">would overlap in time with a transmission of the </w:t>
            </w:r>
            <w:r w:rsidRPr="0046029C">
              <w:rPr>
                <w:rFonts w:ascii="Times New Roman" w:hAnsi="Times New Roman"/>
                <w:lang w:val="en-US" w:eastAsia="zh-CN"/>
              </w:rPr>
              <w:t xml:space="preserve">second </w:t>
            </w:r>
            <w:r w:rsidRPr="0046029C">
              <w:rPr>
                <w:rFonts w:ascii="Times New Roman" w:hAnsi="Times New Roman"/>
                <w:lang w:eastAsia="zh-CN"/>
              </w:rPr>
              <w:t xml:space="preserve">PUSCH, the UE does not transmit the </w:t>
            </w:r>
            <w:r w:rsidRPr="0046029C">
              <w:rPr>
                <w:rFonts w:ascii="Times New Roman" w:hAnsi="Times New Roman"/>
                <w:lang w:val="en-US" w:eastAsia="zh-CN"/>
              </w:rPr>
              <w:t xml:space="preserve">second PUSCH, where at least one of the two PUSCH is not scheduled by a DCI format </w:t>
            </w:r>
          </w:p>
          <w:p w14:paraId="5CC661F1" w14:textId="77777777" w:rsidR="002E3E88" w:rsidRDefault="002E3E88" w:rsidP="006075AB">
            <w:pPr>
              <w:ind w:left="720"/>
              <w:rPr>
                <w:lang w:eastAsia="zh-CN"/>
              </w:rPr>
            </w:pPr>
            <w:r>
              <w:rPr>
                <w:lang w:val="en-US" w:eastAsia="zh-CN"/>
              </w:rPr>
              <w:t xml:space="preserve">If a UE detects a first DCI format scheduling a PUCCH or PUSCH transmission of larger priority index that would overlap with a PUCCH or PUSCH transmission of smaller priority index, the UE does not expect to transmit the PUCCHs or PUSCHs of the smaller priority index due to a detection of a second DCI format after the detection of the first DCI format.   </w:t>
            </w:r>
          </w:p>
          <w:p w14:paraId="41A82F4B" w14:textId="77777777" w:rsidR="002E3E88" w:rsidRDefault="002E3E88" w:rsidP="006075AB"/>
        </w:tc>
      </w:tr>
    </w:tbl>
    <w:p w14:paraId="517B62D3" w14:textId="77777777" w:rsidR="002E3E88" w:rsidRDefault="002E3E88" w:rsidP="002E3E88"/>
    <w:p w14:paraId="6FFEC016" w14:textId="503B8F76" w:rsidR="00EA2359" w:rsidRPr="00EA2359" w:rsidRDefault="00EA2359" w:rsidP="00EA2359">
      <w:pPr>
        <w:rPr>
          <w:rFonts w:eastAsia="MS Mincho"/>
          <w:b/>
          <w:lang w:val="en-US"/>
        </w:rPr>
      </w:pPr>
    </w:p>
    <w:p w14:paraId="7EF5409E" w14:textId="77777777" w:rsidR="00483B30" w:rsidRPr="00483B30" w:rsidRDefault="00483B30" w:rsidP="00A91C99">
      <w:pPr>
        <w:rPr>
          <w:rFonts w:eastAsia="MS Mincho"/>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References</w:t>
      </w:r>
    </w:p>
    <w:p w14:paraId="78652015" w14:textId="3BBE825B" w:rsidR="007F513A" w:rsidRDefault="007F513A" w:rsidP="007F513A">
      <w:r>
        <w:t xml:space="preserve">[1] </w:t>
      </w:r>
      <w:r w:rsidR="005A0A84" w:rsidRPr="005A0A84">
        <w:t>RP-201310</w:t>
      </w:r>
      <w:r>
        <w:t>, “</w:t>
      </w:r>
      <w:r w:rsidR="005A0A84" w:rsidRPr="005A0A84">
        <w:t>Revised WID: Enhanced Industrial Internet of Things (IoT) and ultra-reliable and low latency communication (URLLC) support for NR</w:t>
      </w:r>
      <w:r>
        <w:t xml:space="preserve">,” </w:t>
      </w:r>
      <w:r w:rsidR="006E1D27" w:rsidRPr="006E1D27">
        <w:t>Nokia, Nokia Shanghai Bell</w:t>
      </w:r>
      <w:r>
        <w:t>, RAN#</w:t>
      </w:r>
      <w:r w:rsidR="006E1D27">
        <w:t>8</w:t>
      </w:r>
      <w:r w:rsidR="005A0A84">
        <w:t>8e</w:t>
      </w:r>
    </w:p>
    <w:p w14:paraId="169BB3AE" w14:textId="1CC88628" w:rsidR="00BF36B4" w:rsidRDefault="00BF36B4" w:rsidP="007F513A">
      <w:r>
        <w:t xml:space="preserve">[2] </w:t>
      </w:r>
      <w:r w:rsidRPr="00BF36B4">
        <w:t>R1-2005140</w:t>
      </w:r>
      <w:r>
        <w:t>, “</w:t>
      </w:r>
      <w:r w:rsidRPr="00BF36B4">
        <w:t>Corrections on Ultra Reliable Low Latency Communications Enhancements</w:t>
      </w:r>
      <w:r>
        <w:t>,” Samsung, RAN1#101e</w:t>
      </w:r>
    </w:p>
    <w:p w14:paraId="4D7D37B8" w14:textId="77777777" w:rsidR="001D2B9B" w:rsidRDefault="001D2B9B" w:rsidP="00AB1010"/>
    <w:sectPr w:rsidR="001D2B9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269E8" w14:textId="77777777" w:rsidR="00F85EAE" w:rsidRDefault="00F85EAE">
      <w:r>
        <w:separator/>
      </w:r>
    </w:p>
  </w:endnote>
  <w:endnote w:type="continuationSeparator" w:id="0">
    <w:p w14:paraId="032E298F" w14:textId="77777777" w:rsidR="00F85EAE" w:rsidRDefault="00F85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23061" w14:textId="77777777" w:rsidR="00F85EAE" w:rsidRDefault="00F85EAE">
      <w:r>
        <w:separator/>
      </w:r>
    </w:p>
  </w:footnote>
  <w:footnote w:type="continuationSeparator" w:id="0">
    <w:p w14:paraId="4C61C173" w14:textId="77777777" w:rsidR="00F85EAE" w:rsidRDefault="00F85E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D168DF"/>
    <w:multiLevelType w:val="hybridMultilevel"/>
    <w:tmpl w:val="1D76A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F26270"/>
    <w:multiLevelType w:val="hybridMultilevel"/>
    <w:tmpl w:val="44D2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75400C"/>
    <w:multiLevelType w:val="hybridMultilevel"/>
    <w:tmpl w:val="70B42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67788B"/>
    <w:multiLevelType w:val="hybridMultilevel"/>
    <w:tmpl w:val="9D6CDEC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7"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57E23A6"/>
    <w:multiLevelType w:val="hybridMultilevel"/>
    <w:tmpl w:val="88F0E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6"/>
  </w:num>
  <w:num w:numId="2">
    <w:abstractNumId w:val="13"/>
  </w:num>
  <w:num w:numId="3">
    <w:abstractNumId w:val="12"/>
  </w:num>
  <w:num w:numId="4">
    <w:abstractNumId w:val="8"/>
  </w:num>
  <w:num w:numId="5">
    <w:abstractNumId w:val="0"/>
  </w:num>
  <w:num w:numId="6">
    <w:abstractNumId w:val="10"/>
  </w:num>
  <w:num w:numId="7">
    <w:abstractNumId w:val="20"/>
  </w:num>
  <w:num w:numId="8">
    <w:abstractNumId w:val="7"/>
  </w:num>
  <w:num w:numId="9">
    <w:abstractNumId w:val="3"/>
  </w:num>
  <w:num w:numId="10">
    <w:abstractNumId w:val="4"/>
  </w:num>
  <w:num w:numId="11">
    <w:abstractNumId w:val="5"/>
  </w:num>
  <w:num w:numId="12">
    <w:abstractNumId w:val="9"/>
  </w:num>
  <w:num w:numId="13">
    <w:abstractNumId w:val="17"/>
  </w:num>
  <w:num w:numId="14">
    <w:abstractNumId w:val="15"/>
  </w:num>
  <w:num w:numId="15">
    <w:abstractNumId w:val="2"/>
  </w:num>
  <w:num w:numId="16">
    <w:abstractNumId w:val="1"/>
  </w:num>
  <w:num w:numId="17">
    <w:abstractNumId w:val="19"/>
  </w:num>
  <w:num w:numId="18">
    <w:abstractNumId w:val="6"/>
  </w:num>
  <w:num w:numId="19">
    <w:abstractNumId w:val="11"/>
  </w:num>
  <w:num w:numId="20">
    <w:abstractNumId w:val="14"/>
  </w:num>
  <w:num w:numId="21">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21CA"/>
    <w:rsid w:val="00003E23"/>
    <w:rsid w:val="00003F25"/>
    <w:rsid w:val="00003F76"/>
    <w:rsid w:val="000102FF"/>
    <w:rsid w:val="0001157C"/>
    <w:rsid w:val="00011972"/>
    <w:rsid w:val="00012274"/>
    <w:rsid w:val="00012D96"/>
    <w:rsid w:val="00017A64"/>
    <w:rsid w:val="00022060"/>
    <w:rsid w:val="00027DE7"/>
    <w:rsid w:val="00031AA4"/>
    <w:rsid w:val="00032A02"/>
    <w:rsid w:val="00034A05"/>
    <w:rsid w:val="00037FAD"/>
    <w:rsid w:val="00040836"/>
    <w:rsid w:val="00040B7B"/>
    <w:rsid w:val="0004157F"/>
    <w:rsid w:val="00041A7F"/>
    <w:rsid w:val="000437AE"/>
    <w:rsid w:val="00046177"/>
    <w:rsid w:val="00051AE3"/>
    <w:rsid w:val="00057629"/>
    <w:rsid w:val="00062DA9"/>
    <w:rsid w:val="00063EB5"/>
    <w:rsid w:val="00067574"/>
    <w:rsid w:val="000772E2"/>
    <w:rsid w:val="00093601"/>
    <w:rsid w:val="000952BF"/>
    <w:rsid w:val="000961E0"/>
    <w:rsid w:val="00096DD3"/>
    <w:rsid w:val="0009759A"/>
    <w:rsid w:val="000A1ACC"/>
    <w:rsid w:val="000B2C0D"/>
    <w:rsid w:val="000B4315"/>
    <w:rsid w:val="000B5886"/>
    <w:rsid w:val="000C054B"/>
    <w:rsid w:val="000C2901"/>
    <w:rsid w:val="000C2AC0"/>
    <w:rsid w:val="000C3B1C"/>
    <w:rsid w:val="000D2E23"/>
    <w:rsid w:val="000D639E"/>
    <w:rsid w:val="000D6E32"/>
    <w:rsid w:val="000D7B2E"/>
    <w:rsid w:val="000E2A73"/>
    <w:rsid w:val="000F183A"/>
    <w:rsid w:val="000F2691"/>
    <w:rsid w:val="00103160"/>
    <w:rsid w:val="00106793"/>
    <w:rsid w:val="001074FE"/>
    <w:rsid w:val="001116CE"/>
    <w:rsid w:val="00113713"/>
    <w:rsid w:val="00116008"/>
    <w:rsid w:val="001219AE"/>
    <w:rsid w:val="00121CA3"/>
    <w:rsid w:val="00123B0E"/>
    <w:rsid w:val="00124B6B"/>
    <w:rsid w:val="00124FCC"/>
    <w:rsid w:val="00126B43"/>
    <w:rsid w:val="001318A8"/>
    <w:rsid w:val="001318C4"/>
    <w:rsid w:val="001324D1"/>
    <w:rsid w:val="00134BD6"/>
    <w:rsid w:val="0014010F"/>
    <w:rsid w:val="00144192"/>
    <w:rsid w:val="00153DAF"/>
    <w:rsid w:val="00154348"/>
    <w:rsid w:val="00155458"/>
    <w:rsid w:val="00160371"/>
    <w:rsid w:val="00162258"/>
    <w:rsid w:val="0016276D"/>
    <w:rsid w:val="001641D6"/>
    <w:rsid w:val="00173B87"/>
    <w:rsid w:val="00177C0E"/>
    <w:rsid w:val="00191488"/>
    <w:rsid w:val="00196366"/>
    <w:rsid w:val="001A2D3D"/>
    <w:rsid w:val="001A4ED2"/>
    <w:rsid w:val="001A683D"/>
    <w:rsid w:val="001A7756"/>
    <w:rsid w:val="001B1893"/>
    <w:rsid w:val="001B39B3"/>
    <w:rsid w:val="001C5D90"/>
    <w:rsid w:val="001C7850"/>
    <w:rsid w:val="001D1CB2"/>
    <w:rsid w:val="001D2B9B"/>
    <w:rsid w:val="001D7294"/>
    <w:rsid w:val="001D7B2D"/>
    <w:rsid w:val="001E6315"/>
    <w:rsid w:val="001F4476"/>
    <w:rsid w:val="001F4FDD"/>
    <w:rsid w:val="001F5647"/>
    <w:rsid w:val="001F6352"/>
    <w:rsid w:val="001F6D3C"/>
    <w:rsid w:val="0020013C"/>
    <w:rsid w:val="00203776"/>
    <w:rsid w:val="00205730"/>
    <w:rsid w:val="00207880"/>
    <w:rsid w:val="00210426"/>
    <w:rsid w:val="002136ED"/>
    <w:rsid w:val="002146C4"/>
    <w:rsid w:val="0021716A"/>
    <w:rsid w:val="0021781D"/>
    <w:rsid w:val="00221BCA"/>
    <w:rsid w:val="0022222B"/>
    <w:rsid w:val="0022688D"/>
    <w:rsid w:val="0023091B"/>
    <w:rsid w:val="00233CA5"/>
    <w:rsid w:val="00235516"/>
    <w:rsid w:val="00237449"/>
    <w:rsid w:val="002419B9"/>
    <w:rsid w:val="0024263F"/>
    <w:rsid w:val="00242E15"/>
    <w:rsid w:val="002441DB"/>
    <w:rsid w:val="0024533F"/>
    <w:rsid w:val="002473F2"/>
    <w:rsid w:val="00252C04"/>
    <w:rsid w:val="00254BFE"/>
    <w:rsid w:val="00257594"/>
    <w:rsid w:val="0025781D"/>
    <w:rsid w:val="0026014F"/>
    <w:rsid w:val="00262769"/>
    <w:rsid w:val="0026656B"/>
    <w:rsid w:val="00270216"/>
    <w:rsid w:val="002732F5"/>
    <w:rsid w:val="00275802"/>
    <w:rsid w:val="00275F80"/>
    <w:rsid w:val="002761EC"/>
    <w:rsid w:val="00280ED8"/>
    <w:rsid w:val="002850B5"/>
    <w:rsid w:val="00285393"/>
    <w:rsid w:val="00295608"/>
    <w:rsid w:val="002A006C"/>
    <w:rsid w:val="002A1E8A"/>
    <w:rsid w:val="002A3B4C"/>
    <w:rsid w:val="002A5825"/>
    <w:rsid w:val="002A7770"/>
    <w:rsid w:val="002B1D8E"/>
    <w:rsid w:val="002B56B8"/>
    <w:rsid w:val="002B5807"/>
    <w:rsid w:val="002C75C7"/>
    <w:rsid w:val="002D14A6"/>
    <w:rsid w:val="002D1FA5"/>
    <w:rsid w:val="002D4F72"/>
    <w:rsid w:val="002E09BD"/>
    <w:rsid w:val="002E0D51"/>
    <w:rsid w:val="002E3E88"/>
    <w:rsid w:val="002E7691"/>
    <w:rsid w:val="002F0B65"/>
    <w:rsid w:val="002F2113"/>
    <w:rsid w:val="002F27E9"/>
    <w:rsid w:val="002F7659"/>
    <w:rsid w:val="00301B0B"/>
    <w:rsid w:val="00305F45"/>
    <w:rsid w:val="00311BD9"/>
    <w:rsid w:val="00314ABC"/>
    <w:rsid w:val="003162A9"/>
    <w:rsid w:val="00323CCE"/>
    <w:rsid w:val="00325336"/>
    <w:rsid w:val="00327383"/>
    <w:rsid w:val="003428F0"/>
    <w:rsid w:val="00350811"/>
    <w:rsid w:val="00352564"/>
    <w:rsid w:val="003527BE"/>
    <w:rsid w:val="003539C7"/>
    <w:rsid w:val="003567DC"/>
    <w:rsid w:val="00356FC8"/>
    <w:rsid w:val="0036468A"/>
    <w:rsid w:val="003655DA"/>
    <w:rsid w:val="003675D2"/>
    <w:rsid w:val="00371CCF"/>
    <w:rsid w:val="003753AD"/>
    <w:rsid w:val="003832E9"/>
    <w:rsid w:val="0039361A"/>
    <w:rsid w:val="003958A9"/>
    <w:rsid w:val="003A004E"/>
    <w:rsid w:val="003A1646"/>
    <w:rsid w:val="003A1649"/>
    <w:rsid w:val="003A42CD"/>
    <w:rsid w:val="003A433E"/>
    <w:rsid w:val="003B2EF1"/>
    <w:rsid w:val="003B5EBD"/>
    <w:rsid w:val="003B6947"/>
    <w:rsid w:val="003C646A"/>
    <w:rsid w:val="003D3533"/>
    <w:rsid w:val="003D4318"/>
    <w:rsid w:val="003D4C90"/>
    <w:rsid w:val="003D5853"/>
    <w:rsid w:val="003D595D"/>
    <w:rsid w:val="003D6EE0"/>
    <w:rsid w:val="003E094D"/>
    <w:rsid w:val="003E0DFA"/>
    <w:rsid w:val="003E7694"/>
    <w:rsid w:val="003F1DD9"/>
    <w:rsid w:val="004012D6"/>
    <w:rsid w:val="0040350E"/>
    <w:rsid w:val="00413ECC"/>
    <w:rsid w:val="0041482F"/>
    <w:rsid w:val="004211F1"/>
    <w:rsid w:val="00421D52"/>
    <w:rsid w:val="00422848"/>
    <w:rsid w:val="00427D9F"/>
    <w:rsid w:val="0044175E"/>
    <w:rsid w:val="00446F95"/>
    <w:rsid w:val="004476E8"/>
    <w:rsid w:val="00453952"/>
    <w:rsid w:val="0046029C"/>
    <w:rsid w:val="0046114B"/>
    <w:rsid w:val="00464932"/>
    <w:rsid w:val="004768FB"/>
    <w:rsid w:val="0048341C"/>
    <w:rsid w:val="00483B30"/>
    <w:rsid w:val="0048511E"/>
    <w:rsid w:val="00491FCD"/>
    <w:rsid w:val="00492332"/>
    <w:rsid w:val="00492A87"/>
    <w:rsid w:val="00495FF3"/>
    <w:rsid w:val="004A650D"/>
    <w:rsid w:val="004B158E"/>
    <w:rsid w:val="004B27C6"/>
    <w:rsid w:val="004B6887"/>
    <w:rsid w:val="004B6ED1"/>
    <w:rsid w:val="004C13B8"/>
    <w:rsid w:val="004C77E0"/>
    <w:rsid w:val="004D195A"/>
    <w:rsid w:val="004D1FC7"/>
    <w:rsid w:val="004D49FB"/>
    <w:rsid w:val="004D5BF4"/>
    <w:rsid w:val="004D7DA4"/>
    <w:rsid w:val="004E029D"/>
    <w:rsid w:val="004E0AC7"/>
    <w:rsid w:val="004E1667"/>
    <w:rsid w:val="004E68B2"/>
    <w:rsid w:val="004F45DC"/>
    <w:rsid w:val="004F6519"/>
    <w:rsid w:val="00502AA5"/>
    <w:rsid w:val="00503C98"/>
    <w:rsid w:val="00503DA1"/>
    <w:rsid w:val="00511B06"/>
    <w:rsid w:val="005141B3"/>
    <w:rsid w:val="00514ACC"/>
    <w:rsid w:val="005173E4"/>
    <w:rsid w:val="00527811"/>
    <w:rsid w:val="005304A6"/>
    <w:rsid w:val="005317FD"/>
    <w:rsid w:val="00543763"/>
    <w:rsid w:val="00544758"/>
    <w:rsid w:val="00547F2B"/>
    <w:rsid w:val="00553A9F"/>
    <w:rsid w:val="00555DF8"/>
    <w:rsid w:val="0055725A"/>
    <w:rsid w:val="005654F5"/>
    <w:rsid w:val="005658A0"/>
    <w:rsid w:val="005701B4"/>
    <w:rsid w:val="005738B2"/>
    <w:rsid w:val="00576978"/>
    <w:rsid w:val="005776BC"/>
    <w:rsid w:val="00577F8A"/>
    <w:rsid w:val="00583CEF"/>
    <w:rsid w:val="00585563"/>
    <w:rsid w:val="00586DFE"/>
    <w:rsid w:val="005873A3"/>
    <w:rsid w:val="0059077E"/>
    <w:rsid w:val="005A0A84"/>
    <w:rsid w:val="005A3297"/>
    <w:rsid w:val="005A4D5E"/>
    <w:rsid w:val="005A716B"/>
    <w:rsid w:val="005B1306"/>
    <w:rsid w:val="005B2443"/>
    <w:rsid w:val="005B2791"/>
    <w:rsid w:val="005C19D9"/>
    <w:rsid w:val="005C3EB6"/>
    <w:rsid w:val="005C54CF"/>
    <w:rsid w:val="005C6FAF"/>
    <w:rsid w:val="005C70A9"/>
    <w:rsid w:val="005C7515"/>
    <w:rsid w:val="005D4784"/>
    <w:rsid w:val="005D729E"/>
    <w:rsid w:val="005E6307"/>
    <w:rsid w:val="005F4FD9"/>
    <w:rsid w:val="005F5642"/>
    <w:rsid w:val="005F5FE9"/>
    <w:rsid w:val="006036D1"/>
    <w:rsid w:val="00610ACA"/>
    <w:rsid w:val="00620DD7"/>
    <w:rsid w:val="00624DB8"/>
    <w:rsid w:val="00626BB3"/>
    <w:rsid w:val="00633952"/>
    <w:rsid w:val="006403E0"/>
    <w:rsid w:val="00643E1D"/>
    <w:rsid w:val="00644ED3"/>
    <w:rsid w:val="00653984"/>
    <w:rsid w:val="00656747"/>
    <w:rsid w:val="006569B2"/>
    <w:rsid w:val="00664E2F"/>
    <w:rsid w:val="006651CD"/>
    <w:rsid w:val="00673015"/>
    <w:rsid w:val="0068693C"/>
    <w:rsid w:val="00692272"/>
    <w:rsid w:val="00694ABB"/>
    <w:rsid w:val="006A2116"/>
    <w:rsid w:val="006A483B"/>
    <w:rsid w:val="006B12CE"/>
    <w:rsid w:val="006B35D9"/>
    <w:rsid w:val="006B39D4"/>
    <w:rsid w:val="006C1678"/>
    <w:rsid w:val="006C2587"/>
    <w:rsid w:val="006C686F"/>
    <w:rsid w:val="006D000C"/>
    <w:rsid w:val="006D0EAA"/>
    <w:rsid w:val="006D21BF"/>
    <w:rsid w:val="006D62EB"/>
    <w:rsid w:val="006D73CE"/>
    <w:rsid w:val="006D7E8D"/>
    <w:rsid w:val="006E1133"/>
    <w:rsid w:val="006E1D27"/>
    <w:rsid w:val="006F502D"/>
    <w:rsid w:val="006F50BE"/>
    <w:rsid w:val="006F65C1"/>
    <w:rsid w:val="00705B5E"/>
    <w:rsid w:val="00710CD7"/>
    <w:rsid w:val="00712E4B"/>
    <w:rsid w:val="00714F4D"/>
    <w:rsid w:val="007152EC"/>
    <w:rsid w:val="00716698"/>
    <w:rsid w:val="00716A0A"/>
    <w:rsid w:val="007172AC"/>
    <w:rsid w:val="00723341"/>
    <w:rsid w:val="00724B8B"/>
    <w:rsid w:val="007271F6"/>
    <w:rsid w:val="00730853"/>
    <w:rsid w:val="00730D1B"/>
    <w:rsid w:val="007332E6"/>
    <w:rsid w:val="0073373C"/>
    <w:rsid w:val="00736094"/>
    <w:rsid w:val="0073740C"/>
    <w:rsid w:val="0073743C"/>
    <w:rsid w:val="00743918"/>
    <w:rsid w:val="007450D8"/>
    <w:rsid w:val="00752EA2"/>
    <w:rsid w:val="00773AC2"/>
    <w:rsid w:val="00774D29"/>
    <w:rsid w:val="00782D42"/>
    <w:rsid w:val="00783E56"/>
    <w:rsid w:val="00787B43"/>
    <w:rsid w:val="00794A35"/>
    <w:rsid w:val="00797CF9"/>
    <w:rsid w:val="007A086D"/>
    <w:rsid w:val="007A0C86"/>
    <w:rsid w:val="007A3EEF"/>
    <w:rsid w:val="007A3FB0"/>
    <w:rsid w:val="007A7DBA"/>
    <w:rsid w:val="007B2533"/>
    <w:rsid w:val="007B2994"/>
    <w:rsid w:val="007C5797"/>
    <w:rsid w:val="007D060C"/>
    <w:rsid w:val="007D3E92"/>
    <w:rsid w:val="007D59B0"/>
    <w:rsid w:val="007E5E30"/>
    <w:rsid w:val="007F1D9C"/>
    <w:rsid w:val="007F513A"/>
    <w:rsid w:val="007F518E"/>
    <w:rsid w:val="007F7470"/>
    <w:rsid w:val="008012B7"/>
    <w:rsid w:val="00802669"/>
    <w:rsid w:val="00802E59"/>
    <w:rsid w:val="0081042E"/>
    <w:rsid w:val="0081222A"/>
    <w:rsid w:val="00815B97"/>
    <w:rsid w:val="00820FAA"/>
    <w:rsid w:val="0084008F"/>
    <w:rsid w:val="008401E5"/>
    <w:rsid w:val="008413E1"/>
    <w:rsid w:val="00842D44"/>
    <w:rsid w:val="00843540"/>
    <w:rsid w:val="0084643E"/>
    <w:rsid w:val="00847A26"/>
    <w:rsid w:val="00855F39"/>
    <w:rsid w:val="00867A8C"/>
    <w:rsid w:val="00876565"/>
    <w:rsid w:val="00877AF1"/>
    <w:rsid w:val="00877E96"/>
    <w:rsid w:val="0088003C"/>
    <w:rsid w:val="00881651"/>
    <w:rsid w:val="0088339A"/>
    <w:rsid w:val="00883898"/>
    <w:rsid w:val="00883BBE"/>
    <w:rsid w:val="00894ED8"/>
    <w:rsid w:val="008A188B"/>
    <w:rsid w:val="008A22C5"/>
    <w:rsid w:val="008B1B37"/>
    <w:rsid w:val="008B589E"/>
    <w:rsid w:val="008C4D81"/>
    <w:rsid w:val="008C5436"/>
    <w:rsid w:val="008D0109"/>
    <w:rsid w:val="008D4C10"/>
    <w:rsid w:val="008D76C0"/>
    <w:rsid w:val="008D7C42"/>
    <w:rsid w:val="008E69D7"/>
    <w:rsid w:val="008F2B98"/>
    <w:rsid w:val="008F434A"/>
    <w:rsid w:val="008F4AE6"/>
    <w:rsid w:val="00901FF7"/>
    <w:rsid w:val="00916802"/>
    <w:rsid w:val="009173D8"/>
    <w:rsid w:val="00920581"/>
    <w:rsid w:val="00923C84"/>
    <w:rsid w:val="00924FF2"/>
    <w:rsid w:val="009261FB"/>
    <w:rsid w:val="0093393E"/>
    <w:rsid w:val="00941D45"/>
    <w:rsid w:val="0095028A"/>
    <w:rsid w:val="00953616"/>
    <w:rsid w:val="00955493"/>
    <w:rsid w:val="0096122E"/>
    <w:rsid w:val="00961354"/>
    <w:rsid w:val="00961B6E"/>
    <w:rsid w:val="00973FDE"/>
    <w:rsid w:val="009743CD"/>
    <w:rsid w:val="00974813"/>
    <w:rsid w:val="009779E0"/>
    <w:rsid w:val="009877EF"/>
    <w:rsid w:val="0099351A"/>
    <w:rsid w:val="00993E69"/>
    <w:rsid w:val="009946CF"/>
    <w:rsid w:val="009A7E72"/>
    <w:rsid w:val="009B2CDF"/>
    <w:rsid w:val="009B720C"/>
    <w:rsid w:val="009C4FA7"/>
    <w:rsid w:val="009D0603"/>
    <w:rsid w:val="009D4321"/>
    <w:rsid w:val="009D6199"/>
    <w:rsid w:val="009D7CB0"/>
    <w:rsid w:val="009E0604"/>
    <w:rsid w:val="009E62B4"/>
    <w:rsid w:val="009E662D"/>
    <w:rsid w:val="009F0E70"/>
    <w:rsid w:val="009F2B42"/>
    <w:rsid w:val="009F4307"/>
    <w:rsid w:val="009F5D37"/>
    <w:rsid w:val="009F680B"/>
    <w:rsid w:val="00A00E89"/>
    <w:rsid w:val="00A04F56"/>
    <w:rsid w:val="00A101D9"/>
    <w:rsid w:val="00A10B1E"/>
    <w:rsid w:val="00A14471"/>
    <w:rsid w:val="00A16E6F"/>
    <w:rsid w:val="00A2568F"/>
    <w:rsid w:val="00A35D8F"/>
    <w:rsid w:val="00A43E4F"/>
    <w:rsid w:val="00A45186"/>
    <w:rsid w:val="00A4534B"/>
    <w:rsid w:val="00A4775E"/>
    <w:rsid w:val="00A57B22"/>
    <w:rsid w:val="00A61CED"/>
    <w:rsid w:val="00A6693F"/>
    <w:rsid w:val="00A74192"/>
    <w:rsid w:val="00A760B5"/>
    <w:rsid w:val="00A824A2"/>
    <w:rsid w:val="00A86BFF"/>
    <w:rsid w:val="00A91C99"/>
    <w:rsid w:val="00A971B2"/>
    <w:rsid w:val="00AA5907"/>
    <w:rsid w:val="00AB1010"/>
    <w:rsid w:val="00AB118C"/>
    <w:rsid w:val="00AB269C"/>
    <w:rsid w:val="00AB4ED7"/>
    <w:rsid w:val="00AC38F9"/>
    <w:rsid w:val="00AD17BB"/>
    <w:rsid w:val="00AD3A0C"/>
    <w:rsid w:val="00AD515A"/>
    <w:rsid w:val="00AD598D"/>
    <w:rsid w:val="00AD730F"/>
    <w:rsid w:val="00AD73F7"/>
    <w:rsid w:val="00AD76D5"/>
    <w:rsid w:val="00AE1269"/>
    <w:rsid w:val="00AE52A9"/>
    <w:rsid w:val="00AF500B"/>
    <w:rsid w:val="00AF7D65"/>
    <w:rsid w:val="00B035D0"/>
    <w:rsid w:val="00B03727"/>
    <w:rsid w:val="00B065B8"/>
    <w:rsid w:val="00B11B16"/>
    <w:rsid w:val="00B11C54"/>
    <w:rsid w:val="00B132F8"/>
    <w:rsid w:val="00B149C7"/>
    <w:rsid w:val="00B235F3"/>
    <w:rsid w:val="00B2782B"/>
    <w:rsid w:val="00B31B89"/>
    <w:rsid w:val="00B33943"/>
    <w:rsid w:val="00B37E96"/>
    <w:rsid w:val="00B42019"/>
    <w:rsid w:val="00B434DA"/>
    <w:rsid w:val="00B4693B"/>
    <w:rsid w:val="00B563BB"/>
    <w:rsid w:val="00B66E18"/>
    <w:rsid w:val="00B6720B"/>
    <w:rsid w:val="00B72231"/>
    <w:rsid w:val="00B73DB3"/>
    <w:rsid w:val="00B75543"/>
    <w:rsid w:val="00B77116"/>
    <w:rsid w:val="00B875A8"/>
    <w:rsid w:val="00B910D6"/>
    <w:rsid w:val="00B969BD"/>
    <w:rsid w:val="00BA1A23"/>
    <w:rsid w:val="00BA58BF"/>
    <w:rsid w:val="00BA5B26"/>
    <w:rsid w:val="00BA7536"/>
    <w:rsid w:val="00BB47FD"/>
    <w:rsid w:val="00BC0AD5"/>
    <w:rsid w:val="00BC3CD4"/>
    <w:rsid w:val="00BC54A7"/>
    <w:rsid w:val="00BD2B36"/>
    <w:rsid w:val="00BD38BA"/>
    <w:rsid w:val="00BE5A64"/>
    <w:rsid w:val="00BF36B4"/>
    <w:rsid w:val="00C05967"/>
    <w:rsid w:val="00C05E47"/>
    <w:rsid w:val="00C06F57"/>
    <w:rsid w:val="00C11C96"/>
    <w:rsid w:val="00C12176"/>
    <w:rsid w:val="00C17CE0"/>
    <w:rsid w:val="00C246F3"/>
    <w:rsid w:val="00C2745F"/>
    <w:rsid w:val="00C2790E"/>
    <w:rsid w:val="00C27AB9"/>
    <w:rsid w:val="00C31666"/>
    <w:rsid w:val="00C31D6F"/>
    <w:rsid w:val="00C359DC"/>
    <w:rsid w:val="00C37B63"/>
    <w:rsid w:val="00C40BF8"/>
    <w:rsid w:val="00C4335D"/>
    <w:rsid w:val="00C57035"/>
    <w:rsid w:val="00C63214"/>
    <w:rsid w:val="00C64143"/>
    <w:rsid w:val="00C65124"/>
    <w:rsid w:val="00C74ED5"/>
    <w:rsid w:val="00C757A9"/>
    <w:rsid w:val="00C85A7B"/>
    <w:rsid w:val="00C85AA9"/>
    <w:rsid w:val="00C8704A"/>
    <w:rsid w:val="00C96FEB"/>
    <w:rsid w:val="00C97D4D"/>
    <w:rsid w:val="00CA4D7D"/>
    <w:rsid w:val="00CB2067"/>
    <w:rsid w:val="00CB434A"/>
    <w:rsid w:val="00CC1C2E"/>
    <w:rsid w:val="00CD00AC"/>
    <w:rsid w:val="00CD1AE5"/>
    <w:rsid w:val="00CD763C"/>
    <w:rsid w:val="00CE09B8"/>
    <w:rsid w:val="00CE6182"/>
    <w:rsid w:val="00CE74AD"/>
    <w:rsid w:val="00CF700B"/>
    <w:rsid w:val="00D05592"/>
    <w:rsid w:val="00D11D0F"/>
    <w:rsid w:val="00D204A3"/>
    <w:rsid w:val="00D20928"/>
    <w:rsid w:val="00D23964"/>
    <w:rsid w:val="00D24596"/>
    <w:rsid w:val="00D25B95"/>
    <w:rsid w:val="00D25F71"/>
    <w:rsid w:val="00D26832"/>
    <w:rsid w:val="00D31035"/>
    <w:rsid w:val="00D3258A"/>
    <w:rsid w:val="00D32EE9"/>
    <w:rsid w:val="00D35B64"/>
    <w:rsid w:val="00D41136"/>
    <w:rsid w:val="00D51D00"/>
    <w:rsid w:val="00D524E2"/>
    <w:rsid w:val="00D550D7"/>
    <w:rsid w:val="00D626F0"/>
    <w:rsid w:val="00D656C8"/>
    <w:rsid w:val="00D679ED"/>
    <w:rsid w:val="00D700B3"/>
    <w:rsid w:val="00D74424"/>
    <w:rsid w:val="00D75074"/>
    <w:rsid w:val="00D76319"/>
    <w:rsid w:val="00D765D7"/>
    <w:rsid w:val="00D83A7E"/>
    <w:rsid w:val="00D873A4"/>
    <w:rsid w:val="00D87BC1"/>
    <w:rsid w:val="00D87CC2"/>
    <w:rsid w:val="00D969D2"/>
    <w:rsid w:val="00DA40B7"/>
    <w:rsid w:val="00DA4475"/>
    <w:rsid w:val="00DA744F"/>
    <w:rsid w:val="00DB3077"/>
    <w:rsid w:val="00DB7CD3"/>
    <w:rsid w:val="00DB7F21"/>
    <w:rsid w:val="00DC0149"/>
    <w:rsid w:val="00DC32C3"/>
    <w:rsid w:val="00DD00B1"/>
    <w:rsid w:val="00DD077C"/>
    <w:rsid w:val="00DD4844"/>
    <w:rsid w:val="00DD7E2D"/>
    <w:rsid w:val="00DE0C7F"/>
    <w:rsid w:val="00DE2090"/>
    <w:rsid w:val="00DE5DA3"/>
    <w:rsid w:val="00DE73E9"/>
    <w:rsid w:val="00DE7BBB"/>
    <w:rsid w:val="00DF2054"/>
    <w:rsid w:val="00DF4214"/>
    <w:rsid w:val="00DF7A12"/>
    <w:rsid w:val="00E119B7"/>
    <w:rsid w:val="00E130DD"/>
    <w:rsid w:val="00E14F89"/>
    <w:rsid w:val="00E2344C"/>
    <w:rsid w:val="00E24C67"/>
    <w:rsid w:val="00E24EDC"/>
    <w:rsid w:val="00E31082"/>
    <w:rsid w:val="00E31E66"/>
    <w:rsid w:val="00E32E3A"/>
    <w:rsid w:val="00E34ADB"/>
    <w:rsid w:val="00E4262D"/>
    <w:rsid w:val="00E45277"/>
    <w:rsid w:val="00E46C80"/>
    <w:rsid w:val="00E47A53"/>
    <w:rsid w:val="00E50E74"/>
    <w:rsid w:val="00E52CA2"/>
    <w:rsid w:val="00E53555"/>
    <w:rsid w:val="00E53736"/>
    <w:rsid w:val="00E53E3D"/>
    <w:rsid w:val="00E56063"/>
    <w:rsid w:val="00E65A15"/>
    <w:rsid w:val="00E70CF1"/>
    <w:rsid w:val="00E73B2E"/>
    <w:rsid w:val="00E7721C"/>
    <w:rsid w:val="00E80AA8"/>
    <w:rsid w:val="00E82E4E"/>
    <w:rsid w:val="00E86ED1"/>
    <w:rsid w:val="00E91D1F"/>
    <w:rsid w:val="00E92AD3"/>
    <w:rsid w:val="00E92C63"/>
    <w:rsid w:val="00E95706"/>
    <w:rsid w:val="00EA021D"/>
    <w:rsid w:val="00EA13CA"/>
    <w:rsid w:val="00EA2359"/>
    <w:rsid w:val="00EA24A8"/>
    <w:rsid w:val="00EA40E1"/>
    <w:rsid w:val="00EB0375"/>
    <w:rsid w:val="00EB1A3A"/>
    <w:rsid w:val="00EC16AB"/>
    <w:rsid w:val="00EE4E88"/>
    <w:rsid w:val="00EF1C9C"/>
    <w:rsid w:val="00EF2E1D"/>
    <w:rsid w:val="00EF6059"/>
    <w:rsid w:val="00EF6860"/>
    <w:rsid w:val="00EF74F3"/>
    <w:rsid w:val="00F006DB"/>
    <w:rsid w:val="00F030D8"/>
    <w:rsid w:val="00F07E05"/>
    <w:rsid w:val="00F13FCF"/>
    <w:rsid w:val="00F1792E"/>
    <w:rsid w:val="00F2008C"/>
    <w:rsid w:val="00F2105B"/>
    <w:rsid w:val="00F21723"/>
    <w:rsid w:val="00F21EDD"/>
    <w:rsid w:val="00F234D2"/>
    <w:rsid w:val="00F26367"/>
    <w:rsid w:val="00F279F7"/>
    <w:rsid w:val="00F27C11"/>
    <w:rsid w:val="00F27E41"/>
    <w:rsid w:val="00F3221D"/>
    <w:rsid w:val="00F41322"/>
    <w:rsid w:val="00F42338"/>
    <w:rsid w:val="00F452DF"/>
    <w:rsid w:val="00F474F1"/>
    <w:rsid w:val="00F47D39"/>
    <w:rsid w:val="00F5447D"/>
    <w:rsid w:val="00F60872"/>
    <w:rsid w:val="00F61ACC"/>
    <w:rsid w:val="00F646C8"/>
    <w:rsid w:val="00F65320"/>
    <w:rsid w:val="00F65428"/>
    <w:rsid w:val="00F674A5"/>
    <w:rsid w:val="00F74054"/>
    <w:rsid w:val="00F759EA"/>
    <w:rsid w:val="00F75E37"/>
    <w:rsid w:val="00F814B6"/>
    <w:rsid w:val="00F81734"/>
    <w:rsid w:val="00F817B5"/>
    <w:rsid w:val="00F82DEA"/>
    <w:rsid w:val="00F847BC"/>
    <w:rsid w:val="00F85EAE"/>
    <w:rsid w:val="00F876AE"/>
    <w:rsid w:val="00F912B3"/>
    <w:rsid w:val="00F91470"/>
    <w:rsid w:val="00F9367E"/>
    <w:rsid w:val="00FA400D"/>
    <w:rsid w:val="00FA49E4"/>
    <w:rsid w:val="00FA4AE2"/>
    <w:rsid w:val="00FA7A77"/>
    <w:rsid w:val="00FB21F8"/>
    <w:rsid w:val="00FB778E"/>
    <w:rsid w:val="00FB7E0B"/>
    <w:rsid w:val="00FC16FC"/>
    <w:rsid w:val="00FC1D53"/>
    <w:rsid w:val="00FC2996"/>
    <w:rsid w:val="00FC3D97"/>
    <w:rsid w:val="00FC4D74"/>
    <w:rsid w:val="00FC59D2"/>
    <w:rsid w:val="00FD3E68"/>
    <w:rsid w:val="00FD7B5B"/>
    <w:rsid w:val="00FE3D04"/>
    <w:rsid w:val="00FE6D7C"/>
    <w:rsid w:val="00FF28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2034845371">
          <w:marLeft w:val="734"/>
          <w:marRight w:val="0"/>
          <w:marTop w:val="80"/>
          <w:marBottom w:val="0"/>
          <w:divBdr>
            <w:top w:val="none" w:sz="0" w:space="0" w:color="auto"/>
            <w:left w:val="none" w:sz="0" w:space="0" w:color="auto"/>
            <w:bottom w:val="none" w:sz="0" w:space="0" w:color="auto"/>
            <w:right w:val="none" w:sz="0" w:space="0" w:color="auto"/>
          </w:divBdr>
        </w:div>
        <w:div w:id="128866262">
          <w:marLeft w:val="734"/>
          <w:marRight w:val="0"/>
          <w:marTop w:val="8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10D74-B1DD-41C5-9576-8F1BBA8C2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1186</TotalTime>
  <Pages>6</Pages>
  <Words>1899</Words>
  <Characters>10827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Remaining issues in PUSCH Enhancements</cp:keywords>
  <dc:description/>
  <cp:lastModifiedBy>Wong, Shin Horng</cp:lastModifiedBy>
  <cp:revision>50</cp:revision>
  <cp:lastPrinted>2002-04-23T09:10:00Z</cp:lastPrinted>
  <dcterms:created xsi:type="dcterms:W3CDTF">2020-01-30T15:36:00Z</dcterms:created>
  <dcterms:modified xsi:type="dcterms:W3CDTF">2020-08-07T10:31:00Z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